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36037"/>
        <w:tblLook w:val="01E0" w:firstRow="1" w:lastRow="1" w:firstColumn="1" w:lastColumn="1" w:noHBand="0" w:noVBand="0"/>
      </w:tblPr>
      <w:tblGrid>
        <w:gridCol w:w="8087"/>
      </w:tblGrid>
      <w:tr w:rsidR="00D177B0" w:rsidRPr="00785DD1" w14:paraId="687C065A" w14:textId="77777777" w:rsidTr="001A1EB3">
        <w:tc>
          <w:tcPr>
            <w:tcW w:w="8087" w:type="dxa"/>
            <w:tcBorders>
              <w:top w:val="single" w:sz="18" w:space="0" w:color="auto"/>
              <w:left w:val="single" w:sz="18" w:space="0" w:color="auto"/>
              <w:bottom w:val="single" w:sz="18" w:space="0" w:color="auto"/>
              <w:right w:val="single" w:sz="18" w:space="0" w:color="auto"/>
            </w:tcBorders>
            <w:shd w:val="clear" w:color="auto" w:fill="936037"/>
          </w:tcPr>
          <w:p w14:paraId="7CC0B602" w14:textId="77777777" w:rsidR="00772814" w:rsidRPr="00785DD1" w:rsidRDefault="00772814" w:rsidP="00772814">
            <w:pPr>
              <w:spacing w:after="0"/>
              <w:jc w:val="center"/>
              <w:rPr>
                <w:rFonts w:ascii="Apertura Rg" w:hAnsi="Apertura Rg" w:cs="Arial"/>
                <w:b/>
                <w:caps/>
                <w:color w:val="FFFFFF" w:themeColor="background1"/>
                <w:sz w:val="32"/>
                <w:szCs w:val="32"/>
              </w:rPr>
            </w:pPr>
            <w:r w:rsidRPr="00785DD1">
              <w:rPr>
                <w:rFonts w:ascii="Apertura Rg" w:hAnsi="Apertura Rg" w:cs="Arial"/>
                <w:b/>
                <w:caps/>
                <w:color w:val="FFFFFF" w:themeColor="background1"/>
                <w:sz w:val="16"/>
                <w:szCs w:val="16"/>
              </w:rPr>
              <w:br/>
            </w:r>
            <w:r w:rsidR="00D177B0" w:rsidRPr="00785DD1">
              <w:rPr>
                <w:rFonts w:ascii="Apertura Rg" w:hAnsi="Apertura Rg" w:cs="Arial"/>
                <w:b/>
                <w:caps/>
                <w:color w:val="FFFFFF" w:themeColor="background1"/>
                <w:sz w:val="32"/>
                <w:szCs w:val="32"/>
              </w:rPr>
              <w:t>Job Description</w:t>
            </w:r>
          </w:p>
          <w:p w14:paraId="081353A1" w14:textId="77777777" w:rsidR="00772814" w:rsidRPr="00785DD1" w:rsidRDefault="00772814" w:rsidP="00772814">
            <w:pPr>
              <w:spacing w:after="0"/>
              <w:jc w:val="center"/>
              <w:rPr>
                <w:rFonts w:ascii="Apertura Rg" w:hAnsi="Apertura Rg" w:cs="Arial"/>
                <w:b/>
                <w:caps/>
                <w:color w:val="FFFFFF" w:themeColor="background1"/>
                <w:sz w:val="16"/>
                <w:szCs w:val="16"/>
              </w:rPr>
            </w:pPr>
            <w:r w:rsidRPr="00785DD1">
              <w:rPr>
                <w:rFonts w:ascii="Apertura Rg" w:hAnsi="Apertura Rg" w:cs="Arial"/>
                <w:b/>
                <w:caps/>
                <w:color w:val="FFFFFF" w:themeColor="background1"/>
                <w:sz w:val="16"/>
                <w:szCs w:val="16"/>
              </w:rPr>
              <w:t xml:space="preserve">   </w:t>
            </w:r>
          </w:p>
        </w:tc>
      </w:tr>
    </w:tbl>
    <w:p w14:paraId="790C93BE" w14:textId="77777777" w:rsidR="007472BE" w:rsidRPr="00785DD1" w:rsidRDefault="004134B7" w:rsidP="00772814">
      <w:pPr>
        <w:spacing w:after="0" w:line="240" w:lineRule="auto"/>
        <w:rPr>
          <w:rFonts w:ascii="Apertura Rg" w:hAnsi="Apertura Rg" w:cs="Arial"/>
          <w:bCs/>
          <w:sz w:val="16"/>
          <w:szCs w:val="16"/>
        </w:rPr>
      </w:pPr>
      <w:r w:rsidRPr="00785DD1">
        <w:rPr>
          <w:rFonts w:ascii="Apertura Rg" w:hAnsi="Apertura Rg" w:cs="Arial"/>
          <w:bCs/>
          <w:noProof/>
          <w:sz w:val="16"/>
          <w:szCs w:val="16"/>
        </w:rPr>
        <w:drawing>
          <wp:anchor distT="0" distB="0" distL="114300" distR="114300" simplePos="0" relativeHeight="251659264" behindDoc="0" locked="0" layoutInCell="1" allowOverlap="1" wp14:anchorId="447EC2E3" wp14:editId="4E074892">
            <wp:simplePos x="0" y="0"/>
            <wp:positionH relativeFrom="margin">
              <wp:posOffset>5429885</wp:posOffset>
            </wp:positionH>
            <wp:positionV relativeFrom="margin">
              <wp:posOffset>-2540</wp:posOffset>
            </wp:positionV>
            <wp:extent cx="1843405" cy="539750"/>
            <wp:effectExtent l="0" t="0" r="0" b="0"/>
            <wp:wrapSquare wrapText="bothSides"/>
            <wp:docPr id="2"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rawing of a fac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340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72814" w:rsidRPr="00785DD1">
        <w:rPr>
          <w:rFonts w:ascii="Apertura Rg" w:hAnsi="Apertura Rg" w:cs="Arial"/>
          <w:bCs/>
          <w:sz w:val="16"/>
          <w:szCs w:val="16"/>
        </w:rPr>
        <w:t xml:space="preserve">  </w:t>
      </w:r>
    </w:p>
    <w:p w14:paraId="728CD32F" w14:textId="7531CCFF" w:rsidR="00D009F4" w:rsidRPr="00785DD1" w:rsidRDefault="00001A36" w:rsidP="003E574F">
      <w:pPr>
        <w:pBdr>
          <w:top w:val="single" w:sz="18" w:space="1" w:color="auto"/>
          <w:left w:val="single" w:sz="18" w:space="4" w:color="auto"/>
          <w:bottom w:val="single" w:sz="18" w:space="1" w:color="auto"/>
          <w:right w:val="single" w:sz="18" w:space="4" w:color="auto"/>
        </w:pBdr>
        <w:tabs>
          <w:tab w:val="left" w:pos="3686"/>
        </w:tabs>
        <w:spacing w:after="0" w:line="240" w:lineRule="auto"/>
        <w:rPr>
          <w:rFonts w:ascii="Apertura Rg" w:hAnsi="Apertura Rg" w:cs="Arial"/>
          <w:bCs/>
          <w:sz w:val="24"/>
          <w:szCs w:val="24"/>
        </w:rPr>
      </w:pPr>
      <w:r w:rsidRPr="00785DD1">
        <w:rPr>
          <w:rFonts w:ascii="Apertura Rg" w:hAnsi="Apertura Rg" w:cs="Arial"/>
          <w:b/>
          <w:sz w:val="24"/>
          <w:szCs w:val="24"/>
        </w:rPr>
        <w:t>JOB TITLE:</w:t>
      </w:r>
      <w:r w:rsidR="003E574F" w:rsidRPr="00785DD1">
        <w:rPr>
          <w:rFonts w:ascii="Apertura Rg" w:hAnsi="Apertura Rg" w:cs="Arial"/>
          <w:b/>
          <w:sz w:val="24"/>
          <w:szCs w:val="24"/>
        </w:rPr>
        <w:t xml:space="preserve"> </w:t>
      </w:r>
      <w:r w:rsidR="003E574F" w:rsidRPr="00785DD1">
        <w:rPr>
          <w:rFonts w:ascii="Apertura Rg" w:hAnsi="Apertura Rg" w:cs="Arial"/>
          <w:b/>
          <w:sz w:val="24"/>
          <w:szCs w:val="24"/>
        </w:rPr>
        <w:tab/>
      </w:r>
      <w:r w:rsidR="00217FB9">
        <w:rPr>
          <w:rFonts w:ascii="Apertura Rg" w:hAnsi="Apertura Rg" w:cs="Arial"/>
          <w:bCs/>
          <w:sz w:val="24"/>
          <w:szCs w:val="24"/>
        </w:rPr>
        <w:t xml:space="preserve">Housing Standards Officer </w:t>
      </w:r>
      <w:r w:rsidR="00C17B5B" w:rsidRPr="00785DD1">
        <w:rPr>
          <w:rFonts w:ascii="Apertura Rg" w:hAnsi="Apertura Rg" w:cs="Arial"/>
          <w:bCs/>
          <w:sz w:val="24"/>
          <w:szCs w:val="24"/>
        </w:rPr>
        <w:t xml:space="preserve"> </w:t>
      </w:r>
    </w:p>
    <w:p w14:paraId="65004E0D" w14:textId="77777777" w:rsidR="003E574F" w:rsidRPr="00785DD1" w:rsidRDefault="003E574F" w:rsidP="003E574F">
      <w:pPr>
        <w:pBdr>
          <w:top w:val="single" w:sz="18" w:space="1" w:color="auto"/>
          <w:left w:val="single" w:sz="18" w:space="4" w:color="auto"/>
          <w:bottom w:val="single" w:sz="18" w:space="1" w:color="auto"/>
          <w:right w:val="single" w:sz="18" w:space="4" w:color="auto"/>
        </w:pBdr>
        <w:tabs>
          <w:tab w:val="left" w:pos="3686"/>
        </w:tabs>
        <w:spacing w:after="0" w:line="240" w:lineRule="auto"/>
        <w:rPr>
          <w:rFonts w:ascii="Apertura Rg" w:hAnsi="Apertura Rg" w:cs="Arial"/>
          <w:bCs/>
          <w:sz w:val="24"/>
          <w:szCs w:val="24"/>
        </w:rPr>
      </w:pPr>
    </w:p>
    <w:p w14:paraId="41685362" w14:textId="6321D722" w:rsidR="00001A36" w:rsidRPr="00785DD1" w:rsidRDefault="00001A36" w:rsidP="003E574F">
      <w:pPr>
        <w:pBdr>
          <w:top w:val="single" w:sz="18" w:space="1" w:color="auto"/>
          <w:left w:val="single" w:sz="18" w:space="4" w:color="auto"/>
          <w:bottom w:val="single" w:sz="18" w:space="1" w:color="auto"/>
          <w:right w:val="single" w:sz="18" w:space="4" w:color="auto"/>
        </w:pBdr>
        <w:tabs>
          <w:tab w:val="left" w:pos="3686"/>
        </w:tabs>
        <w:spacing w:after="0" w:line="240" w:lineRule="auto"/>
        <w:rPr>
          <w:rFonts w:ascii="Apertura Rg" w:hAnsi="Apertura Rg" w:cs="Arial"/>
          <w:bCs/>
          <w:sz w:val="24"/>
          <w:szCs w:val="24"/>
        </w:rPr>
      </w:pPr>
      <w:r w:rsidRPr="00785DD1">
        <w:rPr>
          <w:rFonts w:ascii="Apertura Rg" w:hAnsi="Apertura Rg" w:cs="Arial"/>
          <w:b/>
          <w:sz w:val="24"/>
          <w:szCs w:val="24"/>
        </w:rPr>
        <w:t>LOCATION:</w:t>
      </w:r>
      <w:r w:rsidR="003E574F" w:rsidRPr="00785DD1">
        <w:rPr>
          <w:rFonts w:ascii="Apertura Rg" w:hAnsi="Apertura Rg" w:cs="Arial"/>
          <w:b/>
          <w:sz w:val="24"/>
          <w:szCs w:val="24"/>
        </w:rPr>
        <w:t xml:space="preserve"> </w:t>
      </w:r>
      <w:r w:rsidR="003E574F" w:rsidRPr="00785DD1">
        <w:rPr>
          <w:rFonts w:ascii="Apertura Rg" w:hAnsi="Apertura Rg" w:cs="Arial"/>
          <w:b/>
          <w:sz w:val="24"/>
          <w:szCs w:val="24"/>
        </w:rPr>
        <w:tab/>
      </w:r>
      <w:r w:rsidR="0073030C" w:rsidRPr="00785DD1">
        <w:rPr>
          <w:rFonts w:ascii="Apertura Rg" w:hAnsi="Apertura Rg" w:cs="Arial"/>
          <w:bCs/>
          <w:sz w:val="24"/>
          <w:szCs w:val="24"/>
        </w:rPr>
        <w:t xml:space="preserve">Across </w:t>
      </w:r>
      <w:proofErr w:type="spellStart"/>
      <w:r w:rsidR="0073030C" w:rsidRPr="00785DD1">
        <w:rPr>
          <w:rFonts w:ascii="Apertura Rg" w:hAnsi="Apertura Rg" w:cs="Arial"/>
          <w:bCs/>
          <w:sz w:val="24"/>
          <w:szCs w:val="24"/>
        </w:rPr>
        <w:t>Derventio</w:t>
      </w:r>
      <w:proofErr w:type="spellEnd"/>
      <w:r w:rsidR="0073030C" w:rsidRPr="00785DD1">
        <w:rPr>
          <w:rFonts w:ascii="Apertura Rg" w:hAnsi="Apertura Rg" w:cs="Arial"/>
          <w:bCs/>
          <w:sz w:val="24"/>
          <w:szCs w:val="24"/>
        </w:rPr>
        <w:t xml:space="preserve"> Housing Trust’s offices and project locations</w:t>
      </w:r>
    </w:p>
    <w:p w14:paraId="793B4F5E" w14:textId="77777777" w:rsidR="003E574F" w:rsidRPr="00785DD1" w:rsidRDefault="003E574F" w:rsidP="003E574F">
      <w:pPr>
        <w:pBdr>
          <w:top w:val="single" w:sz="18" w:space="1" w:color="auto"/>
          <w:left w:val="single" w:sz="18" w:space="4" w:color="auto"/>
          <w:bottom w:val="single" w:sz="18" w:space="1" w:color="auto"/>
          <w:right w:val="single" w:sz="18" w:space="4" w:color="auto"/>
        </w:pBdr>
        <w:tabs>
          <w:tab w:val="left" w:pos="3686"/>
        </w:tabs>
        <w:spacing w:after="0" w:line="240" w:lineRule="auto"/>
        <w:rPr>
          <w:rFonts w:ascii="Apertura Rg" w:hAnsi="Apertura Rg" w:cs="Arial"/>
          <w:bCs/>
          <w:sz w:val="24"/>
          <w:szCs w:val="24"/>
        </w:rPr>
      </w:pPr>
    </w:p>
    <w:p w14:paraId="580F0BF0" w14:textId="1DF10473" w:rsidR="00487D8F" w:rsidRPr="00785DD1" w:rsidRDefault="00001A36" w:rsidP="003E574F">
      <w:pPr>
        <w:pBdr>
          <w:top w:val="single" w:sz="18" w:space="1" w:color="auto"/>
          <w:left w:val="single" w:sz="18" w:space="4" w:color="auto"/>
          <w:bottom w:val="single" w:sz="18" w:space="1" w:color="auto"/>
          <w:right w:val="single" w:sz="18" w:space="4" w:color="auto"/>
        </w:pBdr>
        <w:tabs>
          <w:tab w:val="left" w:pos="3686"/>
        </w:tabs>
        <w:spacing w:after="0" w:line="240" w:lineRule="auto"/>
        <w:rPr>
          <w:rFonts w:ascii="Apertura Rg" w:hAnsi="Apertura Rg" w:cs="Arial"/>
          <w:sz w:val="24"/>
          <w:szCs w:val="24"/>
        </w:rPr>
      </w:pPr>
      <w:r w:rsidRPr="00785DD1">
        <w:rPr>
          <w:rFonts w:ascii="Apertura Rg" w:hAnsi="Apertura Rg" w:cs="Arial"/>
          <w:b/>
          <w:sz w:val="24"/>
          <w:szCs w:val="24"/>
        </w:rPr>
        <w:t>ACCOUNTABLE TO:</w:t>
      </w:r>
      <w:r w:rsidR="003E574F" w:rsidRPr="00785DD1">
        <w:rPr>
          <w:rFonts w:ascii="Apertura Rg" w:hAnsi="Apertura Rg" w:cs="Arial"/>
          <w:b/>
          <w:sz w:val="24"/>
          <w:szCs w:val="24"/>
        </w:rPr>
        <w:t xml:space="preserve"> </w:t>
      </w:r>
      <w:r w:rsidR="003E574F" w:rsidRPr="00785DD1">
        <w:rPr>
          <w:rFonts w:ascii="Apertura Rg" w:hAnsi="Apertura Rg" w:cs="Arial"/>
          <w:b/>
          <w:sz w:val="24"/>
          <w:szCs w:val="24"/>
        </w:rPr>
        <w:tab/>
      </w:r>
      <w:r w:rsidR="0073030C" w:rsidRPr="000A1B51">
        <w:rPr>
          <w:rFonts w:ascii="Apertura Rg" w:hAnsi="Apertura Rg" w:cs="Arial"/>
          <w:bCs/>
          <w:sz w:val="24"/>
          <w:szCs w:val="24"/>
        </w:rPr>
        <w:t xml:space="preserve">Director </w:t>
      </w:r>
      <w:r w:rsidR="009A0038" w:rsidRPr="000A1B51">
        <w:rPr>
          <w:rFonts w:ascii="Apertura Rg" w:hAnsi="Apertura Rg" w:cs="Arial"/>
          <w:bCs/>
          <w:sz w:val="24"/>
          <w:szCs w:val="24"/>
        </w:rPr>
        <w:t>Operations (Midlands</w:t>
      </w:r>
      <w:r w:rsidR="00035DFA" w:rsidRPr="000A1B51">
        <w:rPr>
          <w:rFonts w:ascii="Apertura Rg" w:hAnsi="Apertura Rg" w:cs="Arial"/>
          <w:bCs/>
          <w:sz w:val="24"/>
          <w:szCs w:val="24"/>
        </w:rPr>
        <w:t>)</w:t>
      </w:r>
    </w:p>
    <w:p w14:paraId="5449D08D" w14:textId="77777777" w:rsidR="00DE29B2" w:rsidRPr="00785DD1" w:rsidRDefault="004120BC" w:rsidP="00772814">
      <w:pPr>
        <w:pStyle w:val="BodyTextIndent"/>
        <w:spacing w:after="0" w:line="240" w:lineRule="auto"/>
        <w:ind w:left="0"/>
        <w:jc w:val="center"/>
        <w:rPr>
          <w:rFonts w:ascii="Apertura Rg" w:hAnsi="Apertura Rg"/>
          <w:b w:val="0"/>
          <w:sz w:val="24"/>
          <w:szCs w:val="24"/>
        </w:rPr>
      </w:pPr>
      <w:r w:rsidRPr="00785DD1">
        <w:rPr>
          <w:rFonts w:ascii="Apertura Rg" w:hAnsi="Apertura Rg"/>
          <w:b w:val="0"/>
          <w:sz w:val="24"/>
          <w:szCs w:val="24"/>
        </w:rPr>
        <w:t>All contrac</w:t>
      </w:r>
      <w:r w:rsidR="00086FEE" w:rsidRPr="00785DD1">
        <w:rPr>
          <w:rFonts w:ascii="Apertura Rg" w:hAnsi="Apertura Rg"/>
          <w:b w:val="0"/>
          <w:sz w:val="24"/>
          <w:szCs w:val="24"/>
        </w:rPr>
        <w:t xml:space="preserve">ts are based on a </w:t>
      </w:r>
      <w:proofErr w:type="gramStart"/>
      <w:r w:rsidR="00086FEE" w:rsidRPr="00785DD1">
        <w:rPr>
          <w:rFonts w:ascii="Apertura Rg" w:hAnsi="Apertura Rg"/>
          <w:b w:val="0"/>
          <w:sz w:val="24"/>
          <w:szCs w:val="24"/>
        </w:rPr>
        <w:t>40</w:t>
      </w:r>
      <w:r w:rsidRPr="00785DD1">
        <w:rPr>
          <w:rFonts w:ascii="Apertura Rg" w:hAnsi="Apertura Rg"/>
          <w:b w:val="0"/>
          <w:sz w:val="24"/>
          <w:szCs w:val="24"/>
        </w:rPr>
        <w:t xml:space="preserve"> hour</w:t>
      </w:r>
      <w:proofErr w:type="gramEnd"/>
      <w:r w:rsidRPr="00785DD1">
        <w:rPr>
          <w:rFonts w:ascii="Apertura Rg" w:hAnsi="Apertura Rg"/>
          <w:b w:val="0"/>
          <w:sz w:val="24"/>
          <w:szCs w:val="24"/>
        </w:rPr>
        <w:t xml:space="preserve"> week (pro rata + or -)</w:t>
      </w:r>
    </w:p>
    <w:p w14:paraId="2ED28D50" w14:textId="5D33B154" w:rsidR="00F55EB2" w:rsidRPr="00785DD1" w:rsidRDefault="002B23E4" w:rsidP="00772814">
      <w:pPr>
        <w:pBdr>
          <w:top w:val="single" w:sz="12" w:space="1" w:color="auto"/>
          <w:bottom w:val="single" w:sz="12" w:space="1" w:color="auto"/>
        </w:pBdr>
        <w:tabs>
          <w:tab w:val="left" w:pos="3402"/>
        </w:tabs>
        <w:spacing w:after="0" w:line="240" w:lineRule="auto"/>
        <w:jc w:val="center"/>
        <w:rPr>
          <w:rFonts w:ascii="Apertura Rg" w:hAnsi="Apertura Rg" w:cs="Arial"/>
          <w:b/>
          <w:sz w:val="24"/>
          <w:szCs w:val="24"/>
        </w:rPr>
      </w:pPr>
      <w:r w:rsidRPr="00785DD1">
        <w:rPr>
          <w:rFonts w:ascii="Apertura Rg" w:hAnsi="Apertura Rg" w:cs="Arial"/>
          <w:b/>
          <w:sz w:val="24"/>
          <w:szCs w:val="24"/>
        </w:rPr>
        <w:t>This role will require you to undertake a</w:t>
      </w:r>
      <w:r w:rsidR="00217FB9">
        <w:rPr>
          <w:rFonts w:ascii="Apertura Rg" w:hAnsi="Apertura Rg" w:cs="Arial"/>
          <w:b/>
          <w:sz w:val="24"/>
          <w:szCs w:val="24"/>
        </w:rPr>
        <w:t>n enhanced</w:t>
      </w:r>
      <w:r w:rsidRPr="00785DD1">
        <w:rPr>
          <w:rFonts w:ascii="Apertura Rg" w:hAnsi="Apertura Rg" w:cs="Arial"/>
          <w:b/>
          <w:sz w:val="24"/>
          <w:szCs w:val="24"/>
        </w:rPr>
        <w:t xml:space="preserve"> Disclosure and Barring Service (DBS) check and disclose information which would otherwise be considered “spent” under the provision of the Rehabilitations of Offenders Act 1974.</w:t>
      </w:r>
    </w:p>
    <w:p w14:paraId="5E83F29A" w14:textId="77777777" w:rsidR="006B7D9E" w:rsidRPr="00785DD1" w:rsidRDefault="00DE29B2" w:rsidP="00772814">
      <w:pPr>
        <w:tabs>
          <w:tab w:val="left" w:pos="3402"/>
        </w:tabs>
        <w:spacing w:after="0" w:line="240" w:lineRule="auto"/>
        <w:jc w:val="center"/>
        <w:rPr>
          <w:rFonts w:ascii="Apertura Rg" w:hAnsi="Apertura Rg" w:cs="Arial"/>
          <w:sz w:val="24"/>
          <w:szCs w:val="24"/>
        </w:rPr>
      </w:pPr>
      <w:r w:rsidRPr="00785DD1">
        <w:rPr>
          <w:rFonts w:ascii="Apertura Rg" w:hAnsi="Apertura Rg" w:cs="Arial"/>
          <w:sz w:val="24"/>
          <w:szCs w:val="24"/>
        </w:rPr>
        <w:t xml:space="preserve">You must be prepared to wear an ID Badge and Security Tag.  </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400"/>
      </w:tblGrid>
      <w:tr w:rsidR="002E5E10" w:rsidRPr="00785DD1" w14:paraId="7E0FD8FE" w14:textId="77777777" w:rsidTr="00E831D2">
        <w:tc>
          <w:tcPr>
            <w:tcW w:w="11400" w:type="dxa"/>
            <w:shd w:val="clear" w:color="auto" w:fill="936037"/>
          </w:tcPr>
          <w:p w14:paraId="06FEF529" w14:textId="77777777" w:rsidR="002E5E10" w:rsidRPr="00785DD1" w:rsidRDefault="002E5E10" w:rsidP="00772814">
            <w:pPr>
              <w:tabs>
                <w:tab w:val="left" w:pos="3402"/>
              </w:tabs>
              <w:spacing w:after="0" w:line="240" w:lineRule="auto"/>
              <w:jc w:val="both"/>
              <w:rPr>
                <w:rFonts w:ascii="Apertura Rg" w:hAnsi="Apertura Rg" w:cs="Arial"/>
                <w:b/>
                <w:bCs/>
                <w:color w:val="E7E6E6" w:themeColor="background2"/>
                <w:sz w:val="24"/>
                <w:szCs w:val="24"/>
              </w:rPr>
            </w:pPr>
            <w:r w:rsidRPr="00785DD1">
              <w:rPr>
                <w:rFonts w:ascii="Apertura Rg" w:hAnsi="Apertura Rg" w:cs="Arial"/>
                <w:b/>
                <w:bCs/>
                <w:color w:val="E7E6E6" w:themeColor="background2"/>
                <w:sz w:val="24"/>
                <w:szCs w:val="24"/>
              </w:rPr>
              <w:t>JOB PURPOSE</w:t>
            </w:r>
          </w:p>
        </w:tc>
      </w:tr>
      <w:tr w:rsidR="00E831D2" w:rsidRPr="00785DD1" w14:paraId="49B3D6C8" w14:textId="77777777" w:rsidTr="00E831D2">
        <w:tc>
          <w:tcPr>
            <w:tcW w:w="11400" w:type="dxa"/>
          </w:tcPr>
          <w:p w14:paraId="6DD69C6D" w14:textId="12AD7CEF" w:rsidR="00E831D2" w:rsidRPr="00785DD1" w:rsidRDefault="00E831D2" w:rsidP="00E831D2">
            <w:pPr>
              <w:tabs>
                <w:tab w:val="left" w:pos="3402"/>
              </w:tabs>
              <w:spacing w:after="0" w:line="240" w:lineRule="auto"/>
              <w:jc w:val="both"/>
              <w:rPr>
                <w:rFonts w:ascii="Apertura Rg" w:hAnsi="Apertura Rg" w:cs="Arial"/>
                <w:sz w:val="24"/>
                <w:szCs w:val="24"/>
              </w:rPr>
            </w:pPr>
            <w:r w:rsidRPr="00785DD1">
              <w:rPr>
                <w:rFonts w:ascii="Apertura Rg" w:hAnsi="Apertura Rg" w:cs="Arial"/>
                <w:sz w:val="24"/>
                <w:szCs w:val="24"/>
              </w:rPr>
              <w:t xml:space="preserve">You will play a key role in the support and resettlement of </w:t>
            </w:r>
            <w:r w:rsidR="003A68AF" w:rsidRPr="00785DD1">
              <w:rPr>
                <w:rFonts w:ascii="Apertura Rg" w:hAnsi="Apertura Rg"/>
                <w:sz w:val="24"/>
                <w:szCs w:val="24"/>
              </w:rPr>
              <w:t>clients/</w:t>
            </w:r>
            <w:r w:rsidRPr="00785DD1">
              <w:rPr>
                <w:rFonts w:ascii="Apertura Rg" w:hAnsi="Apertura Rg" w:cs="Arial"/>
                <w:sz w:val="24"/>
                <w:szCs w:val="24"/>
              </w:rPr>
              <w:t xml:space="preserve">residents, covering a wide variety of tasks that contribute to fixing broken lives. </w:t>
            </w:r>
          </w:p>
          <w:p w14:paraId="2CB1CCB0" w14:textId="77777777" w:rsidR="00EE7393" w:rsidRPr="00785DD1" w:rsidRDefault="00EE7393" w:rsidP="00E8755C">
            <w:pPr>
              <w:tabs>
                <w:tab w:val="left" w:pos="1770"/>
              </w:tabs>
              <w:spacing w:after="0" w:line="240" w:lineRule="auto"/>
              <w:jc w:val="both"/>
              <w:rPr>
                <w:rFonts w:ascii="Apertura Rg" w:hAnsi="Apertura Rg" w:cs="Arial"/>
                <w:sz w:val="24"/>
                <w:szCs w:val="24"/>
              </w:rPr>
            </w:pPr>
          </w:p>
          <w:p w14:paraId="5C743C79" w14:textId="6177E714" w:rsidR="00E8755C" w:rsidRPr="00785DD1" w:rsidRDefault="00E8755C" w:rsidP="00E8755C">
            <w:pPr>
              <w:tabs>
                <w:tab w:val="left" w:pos="1770"/>
              </w:tabs>
              <w:spacing w:after="0" w:line="240" w:lineRule="auto"/>
              <w:jc w:val="both"/>
              <w:rPr>
                <w:rFonts w:ascii="Apertura Rg" w:hAnsi="Apertura Rg" w:cs="Arial"/>
                <w:sz w:val="24"/>
                <w:szCs w:val="24"/>
              </w:rPr>
            </w:pPr>
            <w:r w:rsidRPr="00785DD1">
              <w:rPr>
                <w:rFonts w:ascii="Apertura Rg" w:hAnsi="Apertura Rg" w:cs="Arial"/>
                <w:sz w:val="24"/>
                <w:szCs w:val="24"/>
              </w:rPr>
              <w:t xml:space="preserve">You will </w:t>
            </w:r>
            <w:proofErr w:type="gramStart"/>
            <w:r w:rsidR="00E53128" w:rsidRPr="00785DD1">
              <w:rPr>
                <w:rFonts w:ascii="Apertura Rg" w:hAnsi="Apertura Rg" w:cs="Arial"/>
                <w:sz w:val="24"/>
                <w:szCs w:val="24"/>
              </w:rPr>
              <w:t>come into contact with</w:t>
            </w:r>
            <w:proofErr w:type="gramEnd"/>
            <w:r w:rsidRPr="00785DD1">
              <w:rPr>
                <w:rFonts w:ascii="Apertura Rg" w:hAnsi="Apertura Rg" w:cs="Arial"/>
                <w:sz w:val="24"/>
                <w:szCs w:val="24"/>
              </w:rPr>
              <w:t xml:space="preserve"> people facing multiple and complex barriers including homelessness, mental health, substance misuse, offending behaviour and unemployment. You will collate appropriate monitoring data to measure and report on the success of the service.  </w:t>
            </w:r>
          </w:p>
          <w:p w14:paraId="5D3C01A6" w14:textId="77777777" w:rsidR="00E831D2" w:rsidRPr="00785DD1" w:rsidRDefault="00E831D2" w:rsidP="00E831D2">
            <w:pPr>
              <w:tabs>
                <w:tab w:val="left" w:pos="3402"/>
              </w:tabs>
              <w:spacing w:after="0" w:line="240" w:lineRule="auto"/>
              <w:jc w:val="both"/>
              <w:rPr>
                <w:rFonts w:ascii="Apertura Rg" w:hAnsi="Apertura Rg" w:cs="Arial"/>
                <w:sz w:val="24"/>
                <w:szCs w:val="24"/>
              </w:rPr>
            </w:pPr>
          </w:p>
          <w:p w14:paraId="3135E387" w14:textId="77777777" w:rsidR="00E831D2" w:rsidRPr="00785DD1" w:rsidRDefault="00E831D2" w:rsidP="00E831D2">
            <w:pPr>
              <w:tabs>
                <w:tab w:val="left" w:pos="3402"/>
              </w:tabs>
              <w:spacing w:after="0" w:line="240" w:lineRule="auto"/>
              <w:jc w:val="both"/>
              <w:rPr>
                <w:rFonts w:ascii="Apertura Rg" w:hAnsi="Apertura Rg" w:cs="Arial"/>
                <w:sz w:val="24"/>
                <w:szCs w:val="24"/>
              </w:rPr>
            </w:pPr>
            <w:r w:rsidRPr="00785DD1">
              <w:rPr>
                <w:rFonts w:ascii="Apertura Rg" w:hAnsi="Apertura Rg" w:cs="Arial"/>
                <w:sz w:val="24"/>
                <w:szCs w:val="24"/>
              </w:rPr>
              <w:t xml:space="preserve">Essential: </w:t>
            </w:r>
          </w:p>
          <w:p w14:paraId="25E387DD" w14:textId="62B68321" w:rsidR="00E831D2" w:rsidRPr="00785DD1" w:rsidRDefault="00E831D2" w:rsidP="00E831D2">
            <w:pPr>
              <w:pStyle w:val="ListParagraph"/>
              <w:numPr>
                <w:ilvl w:val="0"/>
                <w:numId w:val="7"/>
              </w:numPr>
              <w:tabs>
                <w:tab w:val="left" w:pos="3402"/>
              </w:tabs>
              <w:spacing w:after="0" w:line="240" w:lineRule="auto"/>
              <w:jc w:val="both"/>
              <w:rPr>
                <w:rFonts w:ascii="Apertura Rg" w:hAnsi="Apertura Rg" w:cs="Arial"/>
                <w:sz w:val="24"/>
                <w:szCs w:val="24"/>
              </w:rPr>
            </w:pPr>
            <w:r w:rsidRPr="00785DD1">
              <w:rPr>
                <w:rFonts w:ascii="Apertura Rg" w:hAnsi="Apertura Rg" w:cs="Arial"/>
                <w:sz w:val="24"/>
                <w:szCs w:val="24"/>
              </w:rPr>
              <w:t>Wo</w:t>
            </w:r>
            <w:r w:rsidR="00C17B5B" w:rsidRPr="00785DD1">
              <w:rPr>
                <w:rFonts w:ascii="Apertura Rg" w:hAnsi="Apertura Rg" w:cs="Arial"/>
                <w:sz w:val="24"/>
                <w:szCs w:val="24"/>
              </w:rPr>
              <w:t xml:space="preserve">rk as part of the </w:t>
            </w:r>
            <w:r w:rsidR="00217FB9">
              <w:rPr>
                <w:rFonts w:ascii="Apertura Rg" w:hAnsi="Apertura Rg" w:cs="Arial"/>
                <w:sz w:val="24"/>
                <w:szCs w:val="24"/>
              </w:rPr>
              <w:t>Housing Standards</w:t>
            </w:r>
            <w:r w:rsidR="00CD7C44">
              <w:rPr>
                <w:rFonts w:ascii="Apertura Rg" w:hAnsi="Apertura Rg" w:cs="Arial"/>
                <w:sz w:val="24"/>
                <w:szCs w:val="24"/>
              </w:rPr>
              <w:t xml:space="preserve"> team</w:t>
            </w:r>
            <w:r w:rsidRPr="00785DD1">
              <w:rPr>
                <w:rFonts w:ascii="Apertura Rg" w:hAnsi="Apertura Rg" w:cs="Arial"/>
                <w:sz w:val="24"/>
                <w:szCs w:val="24"/>
              </w:rPr>
              <w:t xml:space="preserve"> </w:t>
            </w:r>
            <w:r w:rsidR="00C17B5B" w:rsidRPr="00785DD1">
              <w:rPr>
                <w:rFonts w:ascii="Apertura Rg" w:hAnsi="Apertura Rg" w:cs="Arial"/>
                <w:sz w:val="24"/>
                <w:szCs w:val="24"/>
              </w:rPr>
              <w:t xml:space="preserve">to </w:t>
            </w:r>
            <w:r w:rsidR="00C71985" w:rsidRPr="00785DD1">
              <w:rPr>
                <w:rFonts w:ascii="Apertura Rg" w:hAnsi="Apertura Rg" w:cs="Arial"/>
                <w:sz w:val="24"/>
                <w:szCs w:val="24"/>
              </w:rPr>
              <w:t>ensure appropriate outputs.</w:t>
            </w:r>
          </w:p>
          <w:p w14:paraId="24DFFC88" w14:textId="77777777" w:rsidR="00E831D2" w:rsidRPr="00785DD1" w:rsidRDefault="00E831D2" w:rsidP="00E831D2">
            <w:pPr>
              <w:pStyle w:val="ListParagraph"/>
              <w:numPr>
                <w:ilvl w:val="0"/>
                <w:numId w:val="7"/>
              </w:numPr>
              <w:tabs>
                <w:tab w:val="left" w:pos="3402"/>
              </w:tabs>
              <w:spacing w:after="0" w:line="240" w:lineRule="auto"/>
              <w:jc w:val="both"/>
              <w:rPr>
                <w:rFonts w:ascii="Apertura Rg" w:hAnsi="Apertura Rg" w:cs="Arial"/>
                <w:sz w:val="24"/>
                <w:szCs w:val="24"/>
              </w:rPr>
            </w:pPr>
            <w:r w:rsidRPr="00785DD1">
              <w:rPr>
                <w:rFonts w:ascii="Apertura Rg" w:hAnsi="Apertura Rg" w:cs="Arial"/>
                <w:sz w:val="24"/>
                <w:szCs w:val="24"/>
              </w:rPr>
              <w:t>Act in line with agreed procedures and processes.</w:t>
            </w:r>
          </w:p>
          <w:p w14:paraId="2A0CA9F3" w14:textId="006F6302" w:rsidR="006D60AF" w:rsidRPr="00785DD1" w:rsidRDefault="006D60AF" w:rsidP="006D60AF">
            <w:pPr>
              <w:pStyle w:val="ListParagraph"/>
              <w:numPr>
                <w:ilvl w:val="0"/>
                <w:numId w:val="7"/>
              </w:numPr>
              <w:tabs>
                <w:tab w:val="left" w:pos="3402"/>
              </w:tabs>
              <w:spacing w:after="0" w:line="240" w:lineRule="auto"/>
              <w:jc w:val="both"/>
              <w:rPr>
                <w:rFonts w:ascii="Apertura Rg" w:hAnsi="Apertura Rg" w:cs="Arial"/>
                <w:sz w:val="24"/>
                <w:szCs w:val="24"/>
              </w:rPr>
            </w:pPr>
            <w:r w:rsidRPr="00785DD1">
              <w:rPr>
                <w:rFonts w:ascii="Apertura Rg" w:hAnsi="Apertura Rg" w:cs="Arial"/>
                <w:sz w:val="24"/>
                <w:szCs w:val="24"/>
              </w:rPr>
              <w:t xml:space="preserve">Motivated to achieve performance targets. </w:t>
            </w:r>
          </w:p>
          <w:p w14:paraId="3FE7BFAE" w14:textId="77777777" w:rsidR="00E831D2" w:rsidRPr="00785DD1" w:rsidRDefault="00E831D2" w:rsidP="00E831D2">
            <w:pPr>
              <w:pStyle w:val="ListParagraph"/>
              <w:numPr>
                <w:ilvl w:val="0"/>
                <w:numId w:val="7"/>
              </w:numPr>
              <w:tabs>
                <w:tab w:val="left" w:pos="3402"/>
              </w:tabs>
              <w:spacing w:after="0" w:line="240" w:lineRule="auto"/>
              <w:jc w:val="both"/>
              <w:rPr>
                <w:rFonts w:ascii="Apertura Rg" w:hAnsi="Apertura Rg" w:cs="Arial"/>
                <w:sz w:val="24"/>
                <w:szCs w:val="24"/>
              </w:rPr>
            </w:pPr>
            <w:r w:rsidRPr="00785DD1">
              <w:rPr>
                <w:rFonts w:ascii="Apertura Rg" w:hAnsi="Apertura Rg" w:cs="Arial"/>
                <w:sz w:val="24"/>
                <w:szCs w:val="24"/>
              </w:rPr>
              <w:t>High standard of confidentiality and professionalism.</w:t>
            </w:r>
          </w:p>
          <w:p w14:paraId="38B13A9F" w14:textId="77777777" w:rsidR="00E831D2" w:rsidRPr="00785DD1" w:rsidRDefault="00E831D2" w:rsidP="00E831D2">
            <w:pPr>
              <w:pStyle w:val="ListParagraph"/>
              <w:numPr>
                <w:ilvl w:val="0"/>
                <w:numId w:val="7"/>
              </w:numPr>
              <w:tabs>
                <w:tab w:val="left" w:pos="2625"/>
              </w:tabs>
              <w:spacing w:after="0" w:line="240" w:lineRule="auto"/>
              <w:jc w:val="both"/>
              <w:rPr>
                <w:rFonts w:ascii="Apertura Rg" w:hAnsi="Apertura Rg" w:cs="Arial"/>
                <w:sz w:val="24"/>
                <w:szCs w:val="24"/>
              </w:rPr>
            </w:pPr>
            <w:r w:rsidRPr="00785DD1">
              <w:rPr>
                <w:rFonts w:ascii="Apertura Rg" w:hAnsi="Apertura Rg" w:cs="Arial"/>
                <w:sz w:val="24"/>
                <w:szCs w:val="24"/>
              </w:rPr>
              <w:t>Discretion, trustworthiness, tact and diplomacy to deal with highly sensitive matters.</w:t>
            </w:r>
          </w:p>
          <w:p w14:paraId="0222B963" w14:textId="77777777" w:rsidR="00E831D2" w:rsidRPr="00785DD1" w:rsidRDefault="00E831D2" w:rsidP="00E831D2">
            <w:pPr>
              <w:pStyle w:val="ListParagraph"/>
              <w:numPr>
                <w:ilvl w:val="0"/>
                <w:numId w:val="7"/>
              </w:numPr>
              <w:tabs>
                <w:tab w:val="left" w:pos="2625"/>
              </w:tabs>
              <w:spacing w:after="0" w:line="240" w:lineRule="auto"/>
              <w:jc w:val="both"/>
              <w:rPr>
                <w:rFonts w:ascii="Apertura Rg" w:hAnsi="Apertura Rg" w:cs="Arial"/>
                <w:sz w:val="24"/>
                <w:szCs w:val="24"/>
              </w:rPr>
            </w:pPr>
            <w:r w:rsidRPr="00785DD1">
              <w:rPr>
                <w:rFonts w:ascii="Apertura Rg" w:hAnsi="Apertura Rg" w:cs="Arial"/>
                <w:sz w:val="24"/>
                <w:szCs w:val="24"/>
              </w:rPr>
              <w:t>Experience with Microsoft Office and able to learn case management software.</w:t>
            </w:r>
          </w:p>
          <w:p w14:paraId="092EB35B" w14:textId="77777777" w:rsidR="00E831D2" w:rsidRPr="00785DD1" w:rsidRDefault="00E831D2" w:rsidP="00E831D2">
            <w:pPr>
              <w:pStyle w:val="ListParagraph"/>
              <w:numPr>
                <w:ilvl w:val="0"/>
                <w:numId w:val="7"/>
              </w:numPr>
              <w:tabs>
                <w:tab w:val="left" w:pos="3402"/>
              </w:tabs>
              <w:spacing w:after="0" w:line="240" w:lineRule="auto"/>
              <w:jc w:val="both"/>
              <w:rPr>
                <w:rFonts w:ascii="Apertura Rg" w:hAnsi="Apertura Rg" w:cs="Arial"/>
                <w:sz w:val="24"/>
                <w:szCs w:val="24"/>
              </w:rPr>
            </w:pPr>
            <w:r w:rsidRPr="00785DD1">
              <w:rPr>
                <w:rFonts w:ascii="Apertura Rg" w:hAnsi="Apertura Rg" w:cs="Arial"/>
                <w:sz w:val="24"/>
                <w:szCs w:val="24"/>
              </w:rPr>
              <w:t>Good oral and written communication skills.</w:t>
            </w:r>
          </w:p>
          <w:p w14:paraId="777E774E" w14:textId="1C3C7365" w:rsidR="00304176" w:rsidRPr="00785DD1" w:rsidRDefault="00E831D2" w:rsidP="00A95602">
            <w:pPr>
              <w:pStyle w:val="ListParagraph"/>
              <w:numPr>
                <w:ilvl w:val="0"/>
                <w:numId w:val="7"/>
              </w:numPr>
              <w:tabs>
                <w:tab w:val="left" w:pos="2625"/>
              </w:tabs>
              <w:spacing w:after="0" w:line="240" w:lineRule="auto"/>
              <w:jc w:val="both"/>
              <w:rPr>
                <w:rFonts w:ascii="Apertura Rg" w:hAnsi="Apertura Rg" w:cs="Arial"/>
                <w:sz w:val="24"/>
                <w:szCs w:val="24"/>
              </w:rPr>
            </w:pPr>
            <w:r w:rsidRPr="00785DD1">
              <w:rPr>
                <w:rFonts w:ascii="Apertura Rg" w:hAnsi="Apertura Rg" w:cs="Arial"/>
                <w:sz w:val="24"/>
                <w:szCs w:val="24"/>
              </w:rPr>
              <w:t xml:space="preserve">Efficient, accurate and </w:t>
            </w:r>
            <w:r w:rsidR="00217FB9">
              <w:rPr>
                <w:rFonts w:ascii="Apertura Rg" w:hAnsi="Apertura Rg" w:cs="Arial"/>
                <w:sz w:val="24"/>
                <w:szCs w:val="24"/>
              </w:rPr>
              <w:t xml:space="preserve">good </w:t>
            </w:r>
            <w:r w:rsidRPr="00785DD1">
              <w:rPr>
                <w:rFonts w:ascii="Apertura Rg" w:hAnsi="Apertura Rg" w:cs="Arial"/>
                <w:sz w:val="24"/>
                <w:szCs w:val="24"/>
              </w:rPr>
              <w:t>attention to detail.</w:t>
            </w:r>
          </w:p>
        </w:tc>
      </w:tr>
    </w:tbl>
    <w:p w14:paraId="1343A2C8" w14:textId="77777777" w:rsidR="005E0263" w:rsidRPr="00785DD1" w:rsidRDefault="005E0263" w:rsidP="00772814">
      <w:pPr>
        <w:tabs>
          <w:tab w:val="left" w:pos="3402"/>
        </w:tabs>
        <w:spacing w:after="0" w:line="240" w:lineRule="auto"/>
        <w:jc w:val="both"/>
        <w:rPr>
          <w:rFonts w:ascii="Apertura Rg" w:hAnsi="Apertura Rg" w:cs="Arial"/>
          <w:sz w:val="24"/>
          <w:szCs w:val="24"/>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400"/>
      </w:tblGrid>
      <w:tr w:rsidR="00D83CF9" w:rsidRPr="00785DD1" w14:paraId="3C6CB0E9" w14:textId="77777777" w:rsidTr="005E0263">
        <w:tc>
          <w:tcPr>
            <w:tcW w:w="11400" w:type="dxa"/>
            <w:shd w:val="clear" w:color="auto" w:fill="936037"/>
          </w:tcPr>
          <w:p w14:paraId="24C88A41" w14:textId="77777777" w:rsidR="00D83CF9" w:rsidRPr="00785DD1" w:rsidRDefault="00D83CF9" w:rsidP="00772814">
            <w:pPr>
              <w:tabs>
                <w:tab w:val="left" w:pos="3402"/>
              </w:tabs>
              <w:spacing w:after="0" w:line="240" w:lineRule="auto"/>
              <w:jc w:val="both"/>
              <w:rPr>
                <w:rFonts w:ascii="Apertura Rg" w:hAnsi="Apertura Rg" w:cs="Arial"/>
                <w:b/>
                <w:bCs/>
                <w:sz w:val="24"/>
                <w:szCs w:val="24"/>
              </w:rPr>
            </w:pPr>
            <w:r w:rsidRPr="00785DD1">
              <w:rPr>
                <w:rFonts w:ascii="Apertura Rg" w:hAnsi="Apertura Rg" w:cs="Arial"/>
                <w:b/>
                <w:bCs/>
                <w:color w:val="FFFFFF" w:themeColor="background1"/>
                <w:sz w:val="24"/>
                <w:szCs w:val="24"/>
              </w:rPr>
              <w:t>DUTIES AND RESPONSIBILITIES OF THE POST</w:t>
            </w:r>
          </w:p>
        </w:tc>
      </w:tr>
      <w:tr w:rsidR="00E8755C" w:rsidRPr="00785DD1" w14:paraId="7BD86FB1" w14:textId="77777777" w:rsidTr="005E0263">
        <w:tc>
          <w:tcPr>
            <w:tcW w:w="11400" w:type="dxa"/>
          </w:tcPr>
          <w:p w14:paraId="053EEC04" w14:textId="1054D419" w:rsidR="00C71985" w:rsidRPr="00785DD1" w:rsidRDefault="00E8755C" w:rsidP="008C40C0">
            <w:pPr>
              <w:spacing w:after="0" w:line="240" w:lineRule="auto"/>
              <w:ind w:left="574" w:hanging="574"/>
              <w:rPr>
                <w:rFonts w:ascii="Apertura Rg" w:hAnsi="Apertura Rg"/>
                <w:b/>
                <w:bCs/>
                <w:sz w:val="24"/>
                <w:szCs w:val="24"/>
              </w:rPr>
            </w:pPr>
            <w:r w:rsidRPr="00785DD1">
              <w:rPr>
                <w:rFonts w:ascii="Apertura Rg" w:hAnsi="Apertura Rg"/>
                <w:b/>
                <w:bCs/>
                <w:sz w:val="24"/>
                <w:szCs w:val="24"/>
              </w:rPr>
              <w:t>The principal duties and responsibilities of this role will include, but are not limited to, the following:</w:t>
            </w:r>
          </w:p>
          <w:p w14:paraId="41B86F68" w14:textId="3CE34D10" w:rsidR="00E8755C" w:rsidRPr="00833E41" w:rsidRDefault="00600B58" w:rsidP="00833E41">
            <w:pPr>
              <w:pStyle w:val="ListParagraph"/>
              <w:numPr>
                <w:ilvl w:val="0"/>
                <w:numId w:val="14"/>
              </w:numPr>
              <w:spacing w:after="0" w:line="240" w:lineRule="auto"/>
              <w:rPr>
                <w:rFonts w:ascii="Apertura Rg" w:hAnsi="Apertura Rg"/>
                <w:sz w:val="24"/>
                <w:szCs w:val="24"/>
              </w:rPr>
            </w:pPr>
            <w:r w:rsidRPr="00A64B9B">
              <w:rPr>
                <w:rFonts w:ascii="Apertura Rg" w:hAnsi="Apertura Rg"/>
                <w:sz w:val="24"/>
                <w:szCs w:val="24"/>
              </w:rPr>
              <w:t>Conduct</w:t>
            </w:r>
            <w:r w:rsidR="00E1464B" w:rsidRPr="00A64B9B">
              <w:rPr>
                <w:rFonts w:ascii="Apertura Rg" w:hAnsi="Apertura Rg"/>
                <w:sz w:val="24"/>
                <w:szCs w:val="24"/>
              </w:rPr>
              <w:t xml:space="preserve"> weekly and monthly</w:t>
            </w:r>
            <w:r w:rsidRPr="00A64B9B">
              <w:rPr>
                <w:rFonts w:ascii="Apertura Rg" w:hAnsi="Apertura Rg"/>
                <w:sz w:val="24"/>
                <w:szCs w:val="24"/>
              </w:rPr>
              <w:t xml:space="preserve"> health and safety checks</w:t>
            </w:r>
            <w:r w:rsidR="00027564" w:rsidRPr="00833E41">
              <w:rPr>
                <w:rFonts w:ascii="Apertura Rg" w:hAnsi="Apertura Rg"/>
                <w:sz w:val="24"/>
                <w:szCs w:val="24"/>
              </w:rPr>
              <w:t xml:space="preserve"> </w:t>
            </w:r>
            <w:r w:rsidR="00EE7393" w:rsidRPr="00833E41">
              <w:rPr>
                <w:rFonts w:ascii="Apertura Rg" w:hAnsi="Apertura Rg"/>
                <w:sz w:val="24"/>
                <w:szCs w:val="24"/>
              </w:rPr>
              <w:t>in</w:t>
            </w:r>
            <w:r w:rsidRPr="00833E41">
              <w:rPr>
                <w:rFonts w:ascii="Apertura Rg" w:hAnsi="Apertura Rg"/>
                <w:sz w:val="24"/>
                <w:szCs w:val="24"/>
              </w:rPr>
              <w:t xml:space="preserve"> properties as directed and report all defects/</w:t>
            </w:r>
            <w:r w:rsidR="002F6EC6">
              <w:rPr>
                <w:rFonts w:ascii="Apertura Rg" w:hAnsi="Apertura Rg"/>
                <w:sz w:val="24"/>
                <w:szCs w:val="24"/>
              </w:rPr>
              <w:t>repair</w:t>
            </w:r>
            <w:r w:rsidRPr="00833E41">
              <w:rPr>
                <w:rFonts w:ascii="Apertura Rg" w:hAnsi="Apertura Rg"/>
                <w:sz w:val="24"/>
                <w:szCs w:val="24"/>
              </w:rPr>
              <w:t xml:space="preserve"> issues </w:t>
            </w:r>
            <w:r w:rsidR="009210DA">
              <w:rPr>
                <w:rFonts w:ascii="Apertura Rg" w:hAnsi="Apertura Rg"/>
                <w:sz w:val="24"/>
                <w:szCs w:val="24"/>
              </w:rPr>
              <w:t>promptly</w:t>
            </w:r>
            <w:r w:rsidRPr="00833E41">
              <w:rPr>
                <w:rFonts w:ascii="Apertura Rg" w:hAnsi="Apertura Rg"/>
                <w:sz w:val="24"/>
                <w:szCs w:val="24"/>
              </w:rPr>
              <w:t xml:space="preserve"> according to company policy.</w:t>
            </w:r>
          </w:p>
          <w:p w14:paraId="41B43A5B" w14:textId="40E754F8" w:rsidR="00C71985" w:rsidRPr="00833E41" w:rsidRDefault="00CD3BD2" w:rsidP="00833E41">
            <w:pPr>
              <w:pStyle w:val="ListParagraph"/>
              <w:numPr>
                <w:ilvl w:val="0"/>
                <w:numId w:val="14"/>
              </w:numPr>
              <w:tabs>
                <w:tab w:val="left" w:pos="3402"/>
              </w:tabs>
              <w:spacing w:after="0" w:line="240" w:lineRule="auto"/>
              <w:jc w:val="both"/>
              <w:rPr>
                <w:rFonts w:ascii="Apertura Rg" w:hAnsi="Apertura Rg" w:cs="Arial"/>
                <w:sz w:val="24"/>
                <w:szCs w:val="24"/>
              </w:rPr>
            </w:pPr>
            <w:r w:rsidRPr="00A64B9B">
              <w:rPr>
                <w:rFonts w:ascii="Apertura Rg" w:hAnsi="Apertura Rg" w:cs="Arial"/>
                <w:sz w:val="24"/>
                <w:szCs w:val="24"/>
              </w:rPr>
              <w:t>Assist with</w:t>
            </w:r>
            <w:r w:rsidR="00C71985" w:rsidRPr="00A64B9B">
              <w:rPr>
                <w:rFonts w:ascii="Apertura Rg" w:hAnsi="Apertura Rg" w:cs="Arial"/>
                <w:sz w:val="24"/>
                <w:szCs w:val="24"/>
              </w:rPr>
              <w:t xml:space="preserve"> void rooms </w:t>
            </w:r>
            <w:r w:rsidR="007521CE" w:rsidRPr="00A64B9B">
              <w:rPr>
                <w:rFonts w:ascii="Apertura Rg" w:hAnsi="Apertura Rg" w:cs="Arial"/>
                <w:sz w:val="24"/>
                <w:szCs w:val="24"/>
              </w:rPr>
              <w:t>to</w:t>
            </w:r>
            <w:r w:rsidR="007521CE" w:rsidRPr="00833E41">
              <w:rPr>
                <w:rFonts w:ascii="Apertura Rg" w:hAnsi="Apertura Rg" w:cs="Arial"/>
                <w:sz w:val="24"/>
                <w:szCs w:val="24"/>
              </w:rPr>
              <w:t xml:space="preserve"> ensure</w:t>
            </w:r>
            <w:r w:rsidR="00C71985" w:rsidRPr="00833E41">
              <w:rPr>
                <w:rFonts w:ascii="Apertura Rg" w:hAnsi="Apertura Rg" w:cs="Arial"/>
                <w:sz w:val="24"/>
                <w:szCs w:val="24"/>
              </w:rPr>
              <w:t xml:space="preserve"> properties </w:t>
            </w:r>
            <w:r w:rsidR="00B129A0" w:rsidRPr="00833E41">
              <w:rPr>
                <w:rFonts w:ascii="Apertura Rg" w:hAnsi="Apertura Rg" w:cs="Arial"/>
                <w:sz w:val="24"/>
                <w:szCs w:val="24"/>
              </w:rPr>
              <w:t>are turned around and ready to let in a minimum amount of time.</w:t>
            </w:r>
          </w:p>
          <w:p w14:paraId="30FFFC47" w14:textId="4E10D62F" w:rsidR="00B129A0" w:rsidRPr="00833E41" w:rsidRDefault="00B129A0" w:rsidP="00833E41">
            <w:pPr>
              <w:pStyle w:val="ListParagraph"/>
              <w:numPr>
                <w:ilvl w:val="0"/>
                <w:numId w:val="14"/>
              </w:numPr>
              <w:tabs>
                <w:tab w:val="left" w:pos="3402"/>
              </w:tabs>
              <w:spacing w:after="0" w:line="240" w:lineRule="auto"/>
              <w:jc w:val="both"/>
              <w:rPr>
                <w:rFonts w:ascii="Apertura Rg" w:hAnsi="Apertura Rg" w:cs="Arial"/>
                <w:sz w:val="24"/>
                <w:szCs w:val="24"/>
              </w:rPr>
            </w:pPr>
            <w:r w:rsidRPr="00833E41">
              <w:rPr>
                <w:rFonts w:ascii="Apertura Rg" w:hAnsi="Apertura Rg" w:cs="Arial"/>
                <w:sz w:val="24"/>
                <w:szCs w:val="24"/>
              </w:rPr>
              <w:t>Complete void checklists and job sheets</w:t>
            </w:r>
            <w:r w:rsidR="00B40419" w:rsidRPr="00833E41">
              <w:rPr>
                <w:rFonts w:ascii="Apertura Rg" w:hAnsi="Apertura Rg" w:cs="Arial"/>
                <w:sz w:val="24"/>
                <w:szCs w:val="24"/>
              </w:rPr>
              <w:t xml:space="preserve"> whe</w:t>
            </w:r>
            <w:r w:rsidR="00301911" w:rsidRPr="00833E41">
              <w:rPr>
                <w:rFonts w:ascii="Apertura Rg" w:hAnsi="Apertura Rg" w:cs="Arial"/>
                <w:sz w:val="24"/>
                <w:szCs w:val="24"/>
              </w:rPr>
              <w:t>n</w:t>
            </w:r>
            <w:r w:rsidR="00B40419" w:rsidRPr="00833E41">
              <w:rPr>
                <w:rFonts w:ascii="Apertura Rg" w:hAnsi="Apertura Rg" w:cs="Arial"/>
                <w:sz w:val="24"/>
                <w:szCs w:val="24"/>
              </w:rPr>
              <w:t xml:space="preserve"> </w:t>
            </w:r>
            <w:r w:rsidR="00301911" w:rsidRPr="00833E41">
              <w:rPr>
                <w:rFonts w:ascii="Apertura Rg" w:hAnsi="Apertura Rg" w:cs="Arial"/>
                <w:sz w:val="24"/>
                <w:szCs w:val="24"/>
              </w:rPr>
              <w:t>required</w:t>
            </w:r>
            <w:r w:rsidR="00B40419" w:rsidRPr="00833E41">
              <w:rPr>
                <w:rFonts w:ascii="Apertura Rg" w:hAnsi="Apertura Rg" w:cs="Arial"/>
                <w:sz w:val="24"/>
                <w:szCs w:val="24"/>
              </w:rPr>
              <w:t>, ensuring they are completed accurately and in a timely manner,</w:t>
            </w:r>
            <w:r w:rsidRPr="00833E41">
              <w:rPr>
                <w:rFonts w:ascii="Apertura Rg" w:hAnsi="Apertura Rg" w:cs="Arial"/>
                <w:sz w:val="24"/>
                <w:szCs w:val="24"/>
              </w:rPr>
              <w:t xml:space="preserve"> minimising lost void days. </w:t>
            </w:r>
          </w:p>
          <w:p w14:paraId="01F0BDAE" w14:textId="46032E3C" w:rsidR="008B237D" w:rsidRPr="00833E41" w:rsidRDefault="008B237D" w:rsidP="00833E41">
            <w:pPr>
              <w:pStyle w:val="ListParagraph"/>
              <w:numPr>
                <w:ilvl w:val="0"/>
                <w:numId w:val="14"/>
              </w:numPr>
              <w:tabs>
                <w:tab w:val="left" w:pos="3402"/>
              </w:tabs>
              <w:spacing w:after="0" w:line="240" w:lineRule="auto"/>
              <w:jc w:val="both"/>
              <w:rPr>
                <w:rFonts w:ascii="Apertura Rg" w:hAnsi="Apertura Rg" w:cs="Arial"/>
                <w:sz w:val="24"/>
                <w:szCs w:val="24"/>
              </w:rPr>
            </w:pPr>
            <w:r w:rsidRPr="00833E41">
              <w:rPr>
                <w:rFonts w:ascii="Apertura Rg" w:hAnsi="Apertura Rg" w:cs="Arial"/>
                <w:sz w:val="24"/>
                <w:szCs w:val="24"/>
              </w:rPr>
              <w:t xml:space="preserve">Report to </w:t>
            </w:r>
            <w:r w:rsidR="000E75B4" w:rsidRPr="00833E41">
              <w:rPr>
                <w:rFonts w:ascii="Apertura Rg" w:hAnsi="Apertura Rg" w:cs="Arial"/>
                <w:sz w:val="24"/>
                <w:szCs w:val="24"/>
              </w:rPr>
              <w:t xml:space="preserve">the </w:t>
            </w:r>
            <w:r w:rsidR="00217FB9">
              <w:rPr>
                <w:rFonts w:ascii="Apertura Rg" w:hAnsi="Apertura Rg" w:cs="Arial"/>
                <w:sz w:val="24"/>
                <w:szCs w:val="24"/>
              </w:rPr>
              <w:t>Senior Housing Standards</w:t>
            </w:r>
            <w:r w:rsidRPr="00833E41">
              <w:rPr>
                <w:rFonts w:ascii="Apertura Rg" w:hAnsi="Apertura Rg" w:cs="Arial"/>
                <w:sz w:val="24"/>
                <w:szCs w:val="24"/>
              </w:rPr>
              <w:t xml:space="preserve"> </w:t>
            </w:r>
            <w:r w:rsidR="00086B8E">
              <w:rPr>
                <w:rFonts w:ascii="Apertura Rg" w:hAnsi="Apertura Rg" w:cs="Arial"/>
                <w:sz w:val="24"/>
                <w:szCs w:val="24"/>
              </w:rPr>
              <w:t xml:space="preserve">Officer </w:t>
            </w:r>
            <w:r w:rsidRPr="00833E41">
              <w:rPr>
                <w:rFonts w:ascii="Apertura Rg" w:hAnsi="Apertura Rg" w:cs="Arial"/>
                <w:sz w:val="24"/>
                <w:szCs w:val="24"/>
              </w:rPr>
              <w:t>any unauthorised items found in the property whilst completing property inspections or room voids.</w:t>
            </w:r>
          </w:p>
          <w:p w14:paraId="518601AE" w14:textId="77777777" w:rsidR="00C71985" w:rsidRPr="009210DA" w:rsidRDefault="00E8755C" w:rsidP="00833E41">
            <w:pPr>
              <w:pStyle w:val="ListParagraph"/>
              <w:numPr>
                <w:ilvl w:val="0"/>
                <w:numId w:val="14"/>
              </w:numPr>
              <w:spacing w:after="0" w:line="240" w:lineRule="auto"/>
              <w:rPr>
                <w:rFonts w:ascii="Apertura Rg" w:hAnsi="Apertura Rg"/>
                <w:sz w:val="24"/>
                <w:szCs w:val="24"/>
              </w:rPr>
            </w:pPr>
            <w:r w:rsidRPr="009210DA">
              <w:rPr>
                <w:rFonts w:ascii="Apertura Rg" w:hAnsi="Apertura Rg"/>
                <w:sz w:val="24"/>
                <w:szCs w:val="24"/>
              </w:rPr>
              <w:t xml:space="preserve">Develop and maintain effective working relationships with </w:t>
            </w:r>
            <w:r w:rsidR="00C17B5B" w:rsidRPr="009210DA">
              <w:rPr>
                <w:rFonts w:ascii="Apertura Rg" w:hAnsi="Apertura Rg"/>
                <w:sz w:val="24"/>
                <w:szCs w:val="24"/>
              </w:rPr>
              <w:t>our Maintenance Contractor and all departments within the Company.</w:t>
            </w:r>
          </w:p>
          <w:p w14:paraId="6E3DD2F0" w14:textId="7E6B64FE" w:rsidR="00C71985" w:rsidRPr="00833E41" w:rsidRDefault="00E8755C" w:rsidP="00833E41">
            <w:pPr>
              <w:pStyle w:val="ListParagraph"/>
              <w:numPr>
                <w:ilvl w:val="0"/>
                <w:numId w:val="14"/>
              </w:numPr>
              <w:spacing w:after="0" w:line="240" w:lineRule="auto"/>
              <w:rPr>
                <w:rFonts w:ascii="Apertura Rg" w:hAnsi="Apertura Rg"/>
                <w:sz w:val="24"/>
                <w:szCs w:val="24"/>
              </w:rPr>
            </w:pPr>
            <w:r w:rsidRPr="00833E41">
              <w:rPr>
                <w:rFonts w:ascii="Apertura Rg" w:hAnsi="Apertura Rg"/>
                <w:sz w:val="24"/>
                <w:szCs w:val="24"/>
              </w:rPr>
              <w:t xml:space="preserve">Efficiently manage </w:t>
            </w:r>
            <w:r w:rsidR="00C17B5B" w:rsidRPr="00833E41">
              <w:rPr>
                <w:rFonts w:ascii="Apertura Rg" w:hAnsi="Apertura Rg"/>
                <w:sz w:val="24"/>
                <w:szCs w:val="24"/>
              </w:rPr>
              <w:t>your workload</w:t>
            </w:r>
            <w:r w:rsidRPr="00833E41">
              <w:rPr>
                <w:rFonts w:ascii="Apertura Rg" w:hAnsi="Apertura Rg"/>
                <w:sz w:val="24"/>
                <w:szCs w:val="24"/>
              </w:rPr>
              <w:t xml:space="preserve"> to ensure effective use of time and resources.</w:t>
            </w:r>
          </w:p>
          <w:p w14:paraId="00BCFB08" w14:textId="67F6344B" w:rsidR="00E8755C" w:rsidRPr="00833E41" w:rsidRDefault="00E8755C" w:rsidP="00833E41">
            <w:pPr>
              <w:pStyle w:val="ListParagraph"/>
              <w:numPr>
                <w:ilvl w:val="0"/>
                <w:numId w:val="14"/>
              </w:numPr>
              <w:spacing w:after="0" w:line="240" w:lineRule="auto"/>
              <w:rPr>
                <w:rFonts w:ascii="Apertura Rg" w:hAnsi="Apertura Rg"/>
                <w:sz w:val="24"/>
                <w:szCs w:val="24"/>
              </w:rPr>
            </w:pPr>
            <w:r w:rsidRPr="00833E41">
              <w:rPr>
                <w:rFonts w:ascii="Apertura Rg" w:hAnsi="Apertura Rg"/>
                <w:sz w:val="24"/>
                <w:szCs w:val="24"/>
              </w:rPr>
              <w:lastRenderedPageBreak/>
              <w:t>Ensure relevant</w:t>
            </w:r>
            <w:r w:rsidR="00B129A0" w:rsidRPr="00833E41">
              <w:rPr>
                <w:rFonts w:ascii="Apertura Rg" w:hAnsi="Apertura Rg"/>
                <w:sz w:val="24"/>
                <w:szCs w:val="24"/>
              </w:rPr>
              <w:t xml:space="preserve"> databases</w:t>
            </w:r>
            <w:r w:rsidRPr="00833E41">
              <w:rPr>
                <w:rFonts w:ascii="Apertura Rg" w:hAnsi="Apertura Rg"/>
                <w:sz w:val="24"/>
                <w:szCs w:val="24"/>
              </w:rPr>
              <w:t xml:space="preserve"> are updated appropriately</w:t>
            </w:r>
            <w:r w:rsidR="00172545" w:rsidRPr="00833E41">
              <w:rPr>
                <w:rFonts w:ascii="Apertura Rg" w:hAnsi="Apertura Rg"/>
                <w:sz w:val="24"/>
                <w:szCs w:val="24"/>
              </w:rPr>
              <w:t>, required records are completed promptly and accurately, and</w:t>
            </w:r>
            <w:r w:rsidR="00B129A0" w:rsidRPr="00833E41">
              <w:rPr>
                <w:rFonts w:ascii="Apertura Rg" w:hAnsi="Apertura Rg"/>
                <w:sz w:val="24"/>
                <w:szCs w:val="24"/>
              </w:rPr>
              <w:t xml:space="preserve"> all relevant paperwork is completed.</w:t>
            </w:r>
          </w:p>
          <w:p w14:paraId="6CF71F32" w14:textId="54C0E8E2" w:rsidR="00E8755C" w:rsidRDefault="00E8755C" w:rsidP="00833E41">
            <w:pPr>
              <w:pStyle w:val="ListParagraph"/>
              <w:numPr>
                <w:ilvl w:val="0"/>
                <w:numId w:val="14"/>
              </w:numPr>
              <w:spacing w:after="0" w:line="240" w:lineRule="auto"/>
              <w:rPr>
                <w:rFonts w:ascii="Apertura Rg" w:hAnsi="Apertura Rg"/>
                <w:sz w:val="24"/>
                <w:szCs w:val="24"/>
              </w:rPr>
            </w:pPr>
            <w:r w:rsidRPr="00833E41">
              <w:rPr>
                <w:rFonts w:ascii="Apertura Rg" w:hAnsi="Apertura Rg"/>
                <w:sz w:val="24"/>
                <w:szCs w:val="24"/>
              </w:rPr>
              <w:t xml:space="preserve">Work independently and as </w:t>
            </w:r>
            <w:r w:rsidR="00E53128" w:rsidRPr="00833E41">
              <w:rPr>
                <w:rFonts w:ascii="Apertura Rg" w:hAnsi="Apertura Rg"/>
                <w:sz w:val="24"/>
                <w:szCs w:val="24"/>
              </w:rPr>
              <w:t xml:space="preserve">part of </w:t>
            </w:r>
            <w:r w:rsidRPr="00833E41">
              <w:rPr>
                <w:rFonts w:ascii="Apertura Rg" w:hAnsi="Apertura Rg"/>
                <w:sz w:val="24"/>
                <w:szCs w:val="24"/>
              </w:rPr>
              <w:t xml:space="preserve">a team as necessary </w:t>
            </w:r>
            <w:r w:rsidR="00884D02" w:rsidRPr="00833E41">
              <w:rPr>
                <w:rFonts w:ascii="Apertura Rg" w:hAnsi="Apertura Rg"/>
                <w:sz w:val="24"/>
                <w:szCs w:val="24"/>
              </w:rPr>
              <w:t>to perform the role properly and provide</w:t>
            </w:r>
            <w:r w:rsidRPr="00833E41">
              <w:rPr>
                <w:rFonts w:ascii="Apertura Rg" w:hAnsi="Apertura Rg"/>
                <w:sz w:val="24"/>
                <w:szCs w:val="24"/>
              </w:rPr>
              <w:t xml:space="preserve"> </w:t>
            </w:r>
            <w:r w:rsidR="00086B8E">
              <w:rPr>
                <w:rFonts w:ascii="Apertura Rg" w:hAnsi="Apertura Rg"/>
                <w:sz w:val="24"/>
                <w:szCs w:val="24"/>
              </w:rPr>
              <w:t xml:space="preserve">a </w:t>
            </w:r>
            <w:r w:rsidRPr="00833E41">
              <w:rPr>
                <w:rFonts w:ascii="Apertura Rg" w:hAnsi="Apertura Rg"/>
                <w:sz w:val="24"/>
                <w:szCs w:val="24"/>
              </w:rPr>
              <w:t xml:space="preserve">quality service. </w:t>
            </w:r>
          </w:p>
          <w:p w14:paraId="2DB72D70" w14:textId="69CCEA7C" w:rsidR="00CF7ACB" w:rsidRPr="00833E41" w:rsidRDefault="00CF7ACB" w:rsidP="00833E41">
            <w:pPr>
              <w:pStyle w:val="ListParagraph"/>
              <w:numPr>
                <w:ilvl w:val="0"/>
                <w:numId w:val="14"/>
              </w:numPr>
              <w:spacing w:after="0" w:line="240" w:lineRule="auto"/>
              <w:rPr>
                <w:rFonts w:ascii="Apertura Rg" w:hAnsi="Apertura Rg"/>
                <w:sz w:val="24"/>
                <w:szCs w:val="24"/>
              </w:rPr>
            </w:pPr>
            <w:r w:rsidRPr="00CF7ACB">
              <w:rPr>
                <w:rFonts w:ascii="Apertura Rg" w:hAnsi="Apertura Rg"/>
                <w:sz w:val="24"/>
                <w:szCs w:val="24"/>
              </w:rPr>
              <w:t>Ensure compliance with housing standards and health and safety regulations within and around the property</w:t>
            </w:r>
          </w:p>
          <w:p w14:paraId="27F384E8" w14:textId="441F8DEC" w:rsidR="00E8755C" w:rsidRDefault="00E8755C" w:rsidP="00833E41">
            <w:pPr>
              <w:pStyle w:val="ListParagraph"/>
              <w:numPr>
                <w:ilvl w:val="0"/>
                <w:numId w:val="14"/>
              </w:numPr>
              <w:spacing w:after="0" w:line="240" w:lineRule="auto"/>
              <w:rPr>
                <w:rFonts w:ascii="Apertura Rg" w:hAnsi="Apertura Rg"/>
                <w:sz w:val="24"/>
                <w:szCs w:val="24"/>
              </w:rPr>
            </w:pPr>
            <w:r w:rsidRPr="00833E41">
              <w:rPr>
                <w:rFonts w:ascii="Apertura Rg" w:hAnsi="Apertura Rg"/>
                <w:sz w:val="24"/>
                <w:szCs w:val="24"/>
              </w:rPr>
              <w:t>Where requested</w:t>
            </w:r>
            <w:r w:rsidR="002E6145" w:rsidRPr="00833E41">
              <w:rPr>
                <w:rFonts w:ascii="Apertura Rg" w:hAnsi="Apertura Rg"/>
                <w:sz w:val="24"/>
                <w:szCs w:val="24"/>
              </w:rPr>
              <w:t xml:space="preserve">, provide cover for absences to the </w:t>
            </w:r>
            <w:r w:rsidR="00086B8E">
              <w:rPr>
                <w:rFonts w:ascii="Apertura Rg" w:hAnsi="Apertura Rg"/>
                <w:sz w:val="24"/>
                <w:szCs w:val="24"/>
              </w:rPr>
              <w:t xml:space="preserve">wider </w:t>
            </w:r>
            <w:r w:rsidR="002E6145" w:rsidRPr="00833E41">
              <w:rPr>
                <w:rFonts w:ascii="Apertura Rg" w:hAnsi="Apertura Rg"/>
                <w:sz w:val="24"/>
                <w:szCs w:val="24"/>
              </w:rPr>
              <w:t>team</w:t>
            </w:r>
            <w:r w:rsidRPr="00833E41">
              <w:rPr>
                <w:rFonts w:ascii="Apertura Rg" w:hAnsi="Apertura Rg"/>
                <w:sz w:val="24"/>
                <w:szCs w:val="24"/>
              </w:rPr>
              <w:t>.</w:t>
            </w:r>
            <w:r w:rsidRPr="00833E41">
              <w:rPr>
                <w:rFonts w:ascii="Apertura Rg" w:hAnsi="Apertura Rg"/>
                <w:sz w:val="24"/>
                <w:szCs w:val="24"/>
              </w:rPr>
              <w:tab/>
            </w:r>
          </w:p>
          <w:p w14:paraId="3257BEEA" w14:textId="742DB8A4" w:rsidR="000A1B51" w:rsidRPr="00833E41" w:rsidRDefault="000A1B51" w:rsidP="00833E41">
            <w:pPr>
              <w:pStyle w:val="ListParagraph"/>
              <w:numPr>
                <w:ilvl w:val="0"/>
                <w:numId w:val="14"/>
              </w:numPr>
              <w:spacing w:after="0" w:line="240" w:lineRule="auto"/>
              <w:rPr>
                <w:rFonts w:ascii="Apertura Rg" w:hAnsi="Apertura Rg"/>
                <w:sz w:val="24"/>
                <w:szCs w:val="24"/>
              </w:rPr>
            </w:pPr>
            <w:r>
              <w:rPr>
                <w:rFonts w:ascii="Apertura Rg" w:hAnsi="Apertura Rg"/>
                <w:sz w:val="24"/>
                <w:szCs w:val="24"/>
              </w:rPr>
              <w:t>Review CCTV footage at various properties as directed.</w:t>
            </w:r>
          </w:p>
          <w:p w14:paraId="443E793F" w14:textId="10350A20" w:rsidR="00E8755C" w:rsidRDefault="00E8755C" w:rsidP="00833E41">
            <w:pPr>
              <w:pStyle w:val="ListParagraph"/>
              <w:numPr>
                <w:ilvl w:val="0"/>
                <w:numId w:val="14"/>
              </w:numPr>
              <w:spacing w:after="0" w:line="240" w:lineRule="auto"/>
              <w:rPr>
                <w:rFonts w:ascii="Apertura Rg" w:hAnsi="Apertura Rg"/>
                <w:sz w:val="24"/>
                <w:szCs w:val="24"/>
              </w:rPr>
            </w:pPr>
            <w:r w:rsidRPr="00833E41">
              <w:rPr>
                <w:rFonts w:ascii="Apertura Rg" w:hAnsi="Apertura Rg"/>
                <w:sz w:val="24"/>
                <w:szCs w:val="24"/>
              </w:rPr>
              <w:t>Attend meetings and carry out duties outside of usual office hours (</w:t>
            </w:r>
            <w:r w:rsidR="009914F3" w:rsidRPr="00833E41">
              <w:rPr>
                <w:rFonts w:ascii="Apertura Rg" w:hAnsi="Apertura Rg"/>
                <w:sz w:val="24"/>
                <w:szCs w:val="24"/>
              </w:rPr>
              <w:t>e.g., evenings and weekends) when necessary to deliver</w:t>
            </w:r>
            <w:r w:rsidRPr="00833E41">
              <w:rPr>
                <w:rFonts w:ascii="Apertura Rg" w:hAnsi="Apertura Rg"/>
                <w:sz w:val="24"/>
                <w:szCs w:val="24"/>
              </w:rPr>
              <w:t xml:space="preserve"> the service.</w:t>
            </w:r>
          </w:p>
          <w:p w14:paraId="701276CA" w14:textId="09945D3F" w:rsidR="00612FFD" w:rsidRPr="00A64B9B" w:rsidRDefault="00612FFD" w:rsidP="00833E41">
            <w:pPr>
              <w:pStyle w:val="ListParagraph"/>
              <w:numPr>
                <w:ilvl w:val="0"/>
                <w:numId w:val="14"/>
              </w:numPr>
              <w:spacing w:after="0" w:line="240" w:lineRule="auto"/>
              <w:rPr>
                <w:rFonts w:ascii="Apertura Rg" w:hAnsi="Apertura Rg"/>
                <w:sz w:val="24"/>
                <w:szCs w:val="24"/>
              </w:rPr>
            </w:pPr>
            <w:r w:rsidRPr="00A64B9B">
              <w:rPr>
                <w:rFonts w:ascii="Apertura Rg" w:hAnsi="Apertura Rg"/>
                <w:sz w:val="24"/>
                <w:szCs w:val="24"/>
              </w:rPr>
              <w:t>Complete meter readings and meet contractors as required</w:t>
            </w:r>
            <w:r w:rsidR="00086B8E">
              <w:rPr>
                <w:rFonts w:ascii="Apertura Rg" w:hAnsi="Apertura Rg"/>
                <w:sz w:val="24"/>
                <w:szCs w:val="24"/>
              </w:rPr>
              <w:t>.</w:t>
            </w:r>
          </w:p>
          <w:p w14:paraId="2BBE2BDF" w14:textId="00718A6E" w:rsidR="00E8755C" w:rsidRPr="00A64B9B" w:rsidRDefault="00BC28D2" w:rsidP="00833E41">
            <w:pPr>
              <w:pStyle w:val="ListParagraph"/>
              <w:numPr>
                <w:ilvl w:val="0"/>
                <w:numId w:val="14"/>
              </w:numPr>
              <w:spacing w:after="0" w:line="240" w:lineRule="auto"/>
              <w:rPr>
                <w:rFonts w:ascii="Apertura Rg" w:hAnsi="Apertura Rg"/>
                <w:sz w:val="24"/>
                <w:szCs w:val="24"/>
              </w:rPr>
            </w:pPr>
            <w:r w:rsidRPr="00A64B9B">
              <w:rPr>
                <w:rFonts w:ascii="Apertura Rg" w:hAnsi="Apertura Rg"/>
                <w:sz w:val="24"/>
                <w:szCs w:val="24"/>
              </w:rPr>
              <w:t>Contribute towards</w:t>
            </w:r>
            <w:r w:rsidR="009914F3" w:rsidRPr="00A64B9B">
              <w:rPr>
                <w:rFonts w:ascii="Apertura Rg" w:hAnsi="Apertura Rg"/>
                <w:sz w:val="24"/>
                <w:szCs w:val="24"/>
              </w:rPr>
              <w:t xml:space="preserve"> </w:t>
            </w:r>
            <w:r w:rsidR="00E8755C" w:rsidRPr="00A64B9B">
              <w:rPr>
                <w:rFonts w:ascii="Apertura Rg" w:hAnsi="Apertura Rg"/>
                <w:sz w:val="24"/>
                <w:szCs w:val="24"/>
              </w:rPr>
              <w:t xml:space="preserve">accurate and timely reports, statistical data and case studies as required. </w:t>
            </w:r>
          </w:p>
          <w:p w14:paraId="5DF4E799" w14:textId="30A624B0" w:rsidR="00E7686B" w:rsidRPr="00A64B9B" w:rsidRDefault="00E7686B" w:rsidP="00833E41">
            <w:pPr>
              <w:pStyle w:val="ListParagraph"/>
              <w:numPr>
                <w:ilvl w:val="0"/>
                <w:numId w:val="14"/>
              </w:numPr>
              <w:spacing w:after="0" w:line="240" w:lineRule="auto"/>
              <w:rPr>
                <w:rFonts w:ascii="Apertura Rg" w:hAnsi="Apertura Rg"/>
                <w:sz w:val="24"/>
                <w:szCs w:val="24"/>
              </w:rPr>
            </w:pPr>
            <w:r w:rsidRPr="00A64B9B">
              <w:rPr>
                <w:rFonts w:ascii="Apertura Rg" w:hAnsi="Apertura Rg"/>
                <w:sz w:val="24"/>
                <w:szCs w:val="24"/>
              </w:rPr>
              <w:t>Support property improvement initiatives to ensure compliance with safety standards.</w:t>
            </w:r>
          </w:p>
          <w:p w14:paraId="392D86AD" w14:textId="208E804E" w:rsidR="00E31E13" w:rsidRPr="00A64B9B" w:rsidRDefault="00E7686B" w:rsidP="00833E41">
            <w:pPr>
              <w:pStyle w:val="ListParagraph"/>
              <w:numPr>
                <w:ilvl w:val="0"/>
                <w:numId w:val="14"/>
              </w:numPr>
              <w:spacing w:after="0" w:line="240" w:lineRule="auto"/>
              <w:rPr>
                <w:rFonts w:ascii="Apertura Rg" w:hAnsi="Apertura Rg"/>
                <w:sz w:val="24"/>
                <w:szCs w:val="24"/>
              </w:rPr>
            </w:pPr>
            <w:r w:rsidRPr="00A64B9B">
              <w:rPr>
                <w:rFonts w:ascii="Apertura Rg" w:hAnsi="Apertura Rg"/>
                <w:sz w:val="24"/>
                <w:szCs w:val="24"/>
              </w:rPr>
              <w:t xml:space="preserve">Deliver safety briefings or training to residents </w:t>
            </w:r>
            <w:r w:rsidR="00086B8E">
              <w:rPr>
                <w:rFonts w:ascii="Apertura Rg" w:hAnsi="Apertura Rg"/>
                <w:sz w:val="24"/>
                <w:szCs w:val="24"/>
              </w:rPr>
              <w:t xml:space="preserve">as and </w:t>
            </w:r>
            <w:r w:rsidRPr="00A64B9B">
              <w:rPr>
                <w:rFonts w:ascii="Apertura Rg" w:hAnsi="Apertura Rg"/>
                <w:sz w:val="24"/>
                <w:szCs w:val="24"/>
              </w:rPr>
              <w:t>when required.</w:t>
            </w:r>
          </w:p>
          <w:p w14:paraId="210E3990" w14:textId="15DD0109" w:rsidR="00D62E2A" w:rsidRPr="00833E41" w:rsidRDefault="00D62E2A" w:rsidP="00833E41">
            <w:pPr>
              <w:pStyle w:val="ListParagraph"/>
              <w:numPr>
                <w:ilvl w:val="0"/>
                <w:numId w:val="14"/>
              </w:numPr>
              <w:spacing w:after="0" w:line="240" w:lineRule="auto"/>
              <w:rPr>
                <w:rFonts w:ascii="Apertura Rg" w:hAnsi="Apertura Rg"/>
                <w:sz w:val="24"/>
                <w:szCs w:val="24"/>
              </w:rPr>
            </w:pPr>
            <w:r w:rsidRPr="00833E41">
              <w:rPr>
                <w:rFonts w:ascii="Apertura Rg" w:hAnsi="Apertura Rg"/>
                <w:sz w:val="24"/>
                <w:szCs w:val="24"/>
              </w:rPr>
              <w:t>Report any complaints in the appropriate way</w:t>
            </w:r>
            <w:r w:rsidR="00086B8E">
              <w:rPr>
                <w:rFonts w:ascii="Apertura Rg" w:hAnsi="Apertura Rg"/>
                <w:sz w:val="24"/>
                <w:szCs w:val="24"/>
              </w:rPr>
              <w:t>,</w:t>
            </w:r>
            <w:r w:rsidRPr="00833E41">
              <w:rPr>
                <w:rFonts w:ascii="Apertura Rg" w:hAnsi="Apertura Rg"/>
                <w:sz w:val="24"/>
                <w:szCs w:val="24"/>
              </w:rPr>
              <w:t xml:space="preserve"> following company procedures.</w:t>
            </w:r>
          </w:p>
          <w:p w14:paraId="5BA72DDC" w14:textId="6E5FB0D8" w:rsidR="00222BC5" w:rsidRPr="00833E41" w:rsidRDefault="00222BC5" w:rsidP="00833E41">
            <w:pPr>
              <w:pStyle w:val="ListParagraph"/>
              <w:numPr>
                <w:ilvl w:val="0"/>
                <w:numId w:val="14"/>
              </w:numPr>
              <w:spacing w:after="0" w:line="240" w:lineRule="auto"/>
              <w:rPr>
                <w:rFonts w:ascii="Apertura Rg" w:hAnsi="Apertura Rg"/>
                <w:sz w:val="24"/>
                <w:szCs w:val="24"/>
              </w:rPr>
            </w:pPr>
            <w:r w:rsidRPr="00833E41">
              <w:rPr>
                <w:rFonts w:ascii="Apertura Rg" w:hAnsi="Apertura Rg"/>
                <w:sz w:val="24"/>
                <w:szCs w:val="24"/>
              </w:rPr>
              <w:t>Attend training and development as identified and be knowledgeable about</w:t>
            </w:r>
            <w:r w:rsidR="00EE7393" w:rsidRPr="00833E41">
              <w:rPr>
                <w:rFonts w:ascii="Apertura Rg" w:hAnsi="Apertura Rg"/>
                <w:sz w:val="24"/>
                <w:szCs w:val="24"/>
              </w:rPr>
              <w:t xml:space="preserve"> </w:t>
            </w:r>
            <w:r w:rsidR="005F062A" w:rsidRPr="00833E41">
              <w:rPr>
                <w:rFonts w:ascii="Apertura Rg" w:hAnsi="Apertura Rg"/>
                <w:sz w:val="24"/>
                <w:szCs w:val="24"/>
              </w:rPr>
              <w:t xml:space="preserve">housing matters and best </w:t>
            </w:r>
            <w:r w:rsidR="00E9665B" w:rsidRPr="00833E41">
              <w:rPr>
                <w:rFonts w:ascii="Apertura Rg" w:hAnsi="Apertura Rg"/>
                <w:sz w:val="24"/>
                <w:szCs w:val="24"/>
              </w:rPr>
              <w:t>practices</w:t>
            </w:r>
            <w:r w:rsidR="005F062A" w:rsidRPr="00833E41">
              <w:rPr>
                <w:rFonts w:ascii="Apertura Rg" w:hAnsi="Apertura Rg"/>
                <w:sz w:val="24"/>
                <w:szCs w:val="24"/>
              </w:rPr>
              <w:t>.</w:t>
            </w:r>
          </w:p>
          <w:p w14:paraId="2090649D" w14:textId="545B156B" w:rsidR="00E8755C" w:rsidRPr="00833E41" w:rsidRDefault="00E8755C" w:rsidP="00833E41">
            <w:pPr>
              <w:pStyle w:val="ListParagraph"/>
              <w:numPr>
                <w:ilvl w:val="0"/>
                <w:numId w:val="14"/>
              </w:numPr>
              <w:spacing w:after="0" w:line="240" w:lineRule="auto"/>
              <w:rPr>
                <w:rFonts w:ascii="Apertura Rg" w:hAnsi="Apertura Rg"/>
                <w:sz w:val="24"/>
                <w:szCs w:val="24"/>
              </w:rPr>
            </w:pPr>
            <w:r w:rsidRPr="00833E41">
              <w:rPr>
                <w:rFonts w:ascii="Apertura Rg" w:hAnsi="Apertura Rg"/>
                <w:sz w:val="24"/>
                <w:szCs w:val="24"/>
              </w:rPr>
              <w:t xml:space="preserve">Attend and contribute to regular </w:t>
            </w:r>
            <w:r w:rsidR="00086B8E">
              <w:rPr>
                <w:rFonts w:ascii="Apertura Rg" w:hAnsi="Apertura Rg"/>
                <w:sz w:val="24"/>
                <w:szCs w:val="24"/>
              </w:rPr>
              <w:t>t</w:t>
            </w:r>
            <w:r w:rsidRPr="00833E41">
              <w:rPr>
                <w:rFonts w:ascii="Apertura Rg" w:hAnsi="Apertura Rg"/>
                <w:sz w:val="24"/>
                <w:szCs w:val="24"/>
              </w:rPr>
              <w:t xml:space="preserve">eam </w:t>
            </w:r>
            <w:r w:rsidR="00086B8E">
              <w:rPr>
                <w:rFonts w:ascii="Apertura Rg" w:hAnsi="Apertura Rg"/>
                <w:sz w:val="24"/>
                <w:szCs w:val="24"/>
              </w:rPr>
              <w:t>m</w:t>
            </w:r>
            <w:r w:rsidRPr="00833E41">
              <w:rPr>
                <w:rFonts w:ascii="Apertura Rg" w:hAnsi="Apertura Rg"/>
                <w:sz w:val="24"/>
                <w:szCs w:val="24"/>
              </w:rPr>
              <w:t>eetings and other meetings as directed.</w:t>
            </w:r>
          </w:p>
          <w:p w14:paraId="483D89B3" w14:textId="60E3DC89" w:rsidR="00E8755C" w:rsidRPr="00833E41" w:rsidRDefault="00E8755C" w:rsidP="00833E41">
            <w:pPr>
              <w:pStyle w:val="ListParagraph"/>
              <w:numPr>
                <w:ilvl w:val="0"/>
                <w:numId w:val="14"/>
              </w:numPr>
              <w:spacing w:after="0" w:line="240" w:lineRule="auto"/>
              <w:rPr>
                <w:rFonts w:ascii="Apertura Rg" w:hAnsi="Apertura Rg"/>
                <w:sz w:val="24"/>
                <w:szCs w:val="24"/>
              </w:rPr>
            </w:pPr>
            <w:r w:rsidRPr="00833E41">
              <w:rPr>
                <w:rFonts w:ascii="Apertura Rg" w:hAnsi="Apertura Rg"/>
                <w:sz w:val="24"/>
                <w:szCs w:val="24"/>
              </w:rPr>
              <w:t xml:space="preserve">Follow all policies and procedures to ensure effective service delivery, pay attention </w:t>
            </w:r>
            <w:proofErr w:type="gramStart"/>
            <w:r w:rsidRPr="00833E41">
              <w:rPr>
                <w:rFonts w:ascii="Apertura Rg" w:hAnsi="Apertura Rg"/>
                <w:sz w:val="24"/>
                <w:szCs w:val="24"/>
              </w:rPr>
              <w:t>in particular to</w:t>
            </w:r>
            <w:proofErr w:type="gramEnd"/>
            <w:r w:rsidRPr="00833E41">
              <w:rPr>
                <w:rFonts w:ascii="Apertura Rg" w:hAnsi="Apertura Rg"/>
                <w:sz w:val="24"/>
                <w:szCs w:val="24"/>
              </w:rPr>
              <w:t>: Health &amp; Safety, Confidentiality, Data Protection, Professional Boundaries and Customer Care.</w:t>
            </w:r>
          </w:p>
        </w:tc>
      </w:tr>
    </w:tbl>
    <w:p w14:paraId="3941C712" w14:textId="77777777" w:rsidR="002E5E10" w:rsidRPr="00785DD1" w:rsidRDefault="002E5E10" w:rsidP="00772814">
      <w:pPr>
        <w:tabs>
          <w:tab w:val="left" w:pos="3402"/>
        </w:tabs>
        <w:spacing w:after="0" w:line="240" w:lineRule="auto"/>
        <w:jc w:val="both"/>
        <w:rPr>
          <w:rFonts w:ascii="Apertura Rg" w:hAnsi="Apertura Rg" w:cs="Arial"/>
        </w:rPr>
      </w:pPr>
    </w:p>
    <w:p w14:paraId="5F0059CD" w14:textId="77777777" w:rsidR="004840D5" w:rsidRDefault="004840D5" w:rsidP="004840D5">
      <w:pPr>
        <w:tabs>
          <w:tab w:val="left" w:pos="3402"/>
        </w:tabs>
        <w:spacing w:after="0" w:line="240" w:lineRule="auto"/>
        <w:rPr>
          <w:rFonts w:ascii="Apertura Rg" w:hAnsi="Apertura Rg" w:cs="Arial"/>
          <w:b/>
          <w:bCs/>
          <w:i/>
          <w:sz w:val="24"/>
          <w:szCs w:val="24"/>
        </w:rPr>
      </w:pPr>
      <w:r>
        <w:rPr>
          <w:rFonts w:ascii="Apertura Rg" w:hAnsi="Apertura Rg" w:cs="Arial"/>
          <w:b/>
          <w:bCs/>
          <w:i/>
          <w:sz w:val="24"/>
          <w:szCs w:val="24"/>
        </w:rPr>
        <w:t xml:space="preserve">Carry out any other reasonable duties within the overall function, commensurate with the level of responsibility of the post.  For operational reasons, we also reserve the right to transfer you to alternative duties.  For this reason, it is a condition of employment that you are willing to do so, if requested. </w:t>
      </w:r>
    </w:p>
    <w:p w14:paraId="2B8202A9" w14:textId="77777777" w:rsidR="004840D5" w:rsidRDefault="004840D5" w:rsidP="004840D5">
      <w:pPr>
        <w:tabs>
          <w:tab w:val="left" w:pos="3402"/>
        </w:tabs>
        <w:spacing w:after="0" w:line="240" w:lineRule="auto"/>
        <w:rPr>
          <w:rFonts w:ascii="Apertura Rg" w:hAnsi="Apertura Rg" w:cs="Arial"/>
          <w:iCs/>
          <w:sz w:val="24"/>
          <w:szCs w:val="24"/>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400"/>
      </w:tblGrid>
      <w:tr w:rsidR="004840D5" w14:paraId="45AE34C7" w14:textId="77777777" w:rsidTr="004840D5">
        <w:tc>
          <w:tcPr>
            <w:tcW w:w="11436" w:type="dxa"/>
            <w:tcBorders>
              <w:top w:val="single" w:sz="18" w:space="0" w:color="auto"/>
              <w:left w:val="single" w:sz="18" w:space="0" w:color="auto"/>
              <w:bottom w:val="single" w:sz="18" w:space="0" w:color="auto"/>
              <w:right w:val="single" w:sz="18" w:space="0" w:color="auto"/>
            </w:tcBorders>
            <w:shd w:val="clear" w:color="auto" w:fill="936037"/>
            <w:hideMark/>
          </w:tcPr>
          <w:p w14:paraId="35ACEA88" w14:textId="77777777" w:rsidR="004840D5" w:rsidRDefault="004840D5">
            <w:pPr>
              <w:tabs>
                <w:tab w:val="left" w:pos="3402"/>
              </w:tabs>
              <w:spacing w:after="0" w:line="240" w:lineRule="auto"/>
              <w:jc w:val="both"/>
              <w:rPr>
                <w:rFonts w:ascii="Apertura Rg" w:hAnsi="Apertura Rg" w:cs="Arial"/>
                <w:b/>
                <w:bCs/>
                <w:color w:val="FFFFFF" w:themeColor="background1"/>
                <w:sz w:val="24"/>
                <w:szCs w:val="24"/>
              </w:rPr>
            </w:pPr>
            <w:r>
              <w:rPr>
                <w:rFonts w:ascii="Apertura Rg" w:hAnsi="Apertura Rg" w:cs="Arial"/>
                <w:b/>
                <w:bCs/>
                <w:color w:val="FFFFFF" w:themeColor="background1"/>
                <w:sz w:val="24"/>
                <w:szCs w:val="24"/>
              </w:rPr>
              <w:t>DEVELOPMENT AND TRAINING</w:t>
            </w:r>
          </w:p>
        </w:tc>
      </w:tr>
      <w:tr w:rsidR="004840D5" w14:paraId="6EC668B1" w14:textId="77777777" w:rsidTr="004840D5">
        <w:tc>
          <w:tcPr>
            <w:tcW w:w="11436" w:type="dxa"/>
            <w:tcBorders>
              <w:top w:val="single" w:sz="18" w:space="0" w:color="auto"/>
              <w:left w:val="single" w:sz="18" w:space="0" w:color="auto"/>
              <w:bottom w:val="single" w:sz="18" w:space="0" w:color="auto"/>
              <w:right w:val="single" w:sz="18" w:space="0" w:color="auto"/>
            </w:tcBorders>
            <w:hideMark/>
          </w:tcPr>
          <w:p w14:paraId="472B9A2C" w14:textId="2219F441" w:rsidR="004840D5" w:rsidRDefault="004840D5">
            <w:pPr>
              <w:tabs>
                <w:tab w:val="left" w:pos="3402"/>
              </w:tabs>
              <w:spacing w:after="0" w:line="240" w:lineRule="auto"/>
              <w:jc w:val="both"/>
              <w:rPr>
                <w:rFonts w:ascii="Apertura Rg" w:hAnsi="Apertura Rg" w:cs="Arial"/>
                <w:sz w:val="24"/>
                <w:szCs w:val="24"/>
              </w:rPr>
            </w:pPr>
            <w:r>
              <w:rPr>
                <w:rFonts w:ascii="Apertura Rg" w:hAnsi="Apertura Rg" w:cs="Arial"/>
                <w:sz w:val="24"/>
                <w:szCs w:val="24"/>
              </w:rPr>
              <w:t xml:space="preserve">To respond positively to new and alternative </w:t>
            </w:r>
            <w:proofErr w:type="gramStart"/>
            <w:r>
              <w:rPr>
                <w:rFonts w:ascii="Apertura Rg" w:hAnsi="Apertura Rg" w:cs="Arial"/>
                <w:sz w:val="24"/>
                <w:szCs w:val="24"/>
              </w:rPr>
              <w:t>systems</w:t>
            </w:r>
            <w:r w:rsidR="00AC35B9">
              <w:rPr>
                <w:rFonts w:ascii="Apertura Rg" w:hAnsi="Apertura Rg" w:cs="Arial"/>
                <w:sz w:val="24"/>
                <w:szCs w:val="24"/>
              </w:rPr>
              <w:t xml:space="preserve">, </w:t>
            </w:r>
            <w:r>
              <w:rPr>
                <w:rFonts w:ascii="Apertura Rg" w:hAnsi="Apertura Rg" w:cs="Arial"/>
                <w:sz w:val="24"/>
                <w:szCs w:val="24"/>
              </w:rPr>
              <w:t>and</w:t>
            </w:r>
            <w:proofErr w:type="gramEnd"/>
            <w:r>
              <w:rPr>
                <w:rFonts w:ascii="Apertura Rg" w:hAnsi="Apertura Rg" w:cs="Arial"/>
                <w:sz w:val="24"/>
                <w:szCs w:val="24"/>
              </w:rPr>
              <w:t xml:space="preserve"> undertake training and development activities as identified.  </w:t>
            </w:r>
          </w:p>
        </w:tc>
      </w:tr>
    </w:tbl>
    <w:p w14:paraId="4CAB3EEB" w14:textId="77777777" w:rsidR="004840D5" w:rsidRDefault="004840D5" w:rsidP="004840D5">
      <w:pPr>
        <w:tabs>
          <w:tab w:val="left" w:pos="3402"/>
        </w:tabs>
        <w:spacing w:after="0" w:line="240" w:lineRule="auto"/>
        <w:jc w:val="both"/>
        <w:rPr>
          <w:rFonts w:ascii="Apertura Rg" w:hAnsi="Apertura Rg" w:cs="Arial"/>
          <w:sz w:val="24"/>
          <w:szCs w:val="24"/>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400"/>
      </w:tblGrid>
      <w:tr w:rsidR="004840D5" w14:paraId="7F5643C5" w14:textId="77777777" w:rsidTr="004840D5">
        <w:tc>
          <w:tcPr>
            <w:tcW w:w="11436" w:type="dxa"/>
            <w:tcBorders>
              <w:top w:val="single" w:sz="18" w:space="0" w:color="auto"/>
              <w:left w:val="single" w:sz="18" w:space="0" w:color="auto"/>
              <w:bottom w:val="single" w:sz="18" w:space="0" w:color="auto"/>
              <w:right w:val="single" w:sz="18" w:space="0" w:color="auto"/>
            </w:tcBorders>
            <w:shd w:val="clear" w:color="auto" w:fill="936037"/>
            <w:hideMark/>
          </w:tcPr>
          <w:p w14:paraId="60999782" w14:textId="77777777" w:rsidR="004840D5" w:rsidRDefault="004840D5">
            <w:pPr>
              <w:tabs>
                <w:tab w:val="left" w:pos="3402"/>
              </w:tabs>
              <w:spacing w:after="0" w:line="240" w:lineRule="auto"/>
              <w:jc w:val="both"/>
              <w:rPr>
                <w:rFonts w:ascii="Apertura Rg" w:hAnsi="Apertura Rg" w:cs="Arial"/>
                <w:b/>
                <w:bCs/>
                <w:sz w:val="24"/>
                <w:szCs w:val="24"/>
              </w:rPr>
            </w:pPr>
            <w:r>
              <w:rPr>
                <w:rFonts w:ascii="Apertura Rg" w:hAnsi="Apertura Rg" w:cs="Arial"/>
                <w:b/>
                <w:bCs/>
                <w:color w:val="FFFFFF" w:themeColor="background1"/>
                <w:sz w:val="24"/>
                <w:szCs w:val="24"/>
              </w:rPr>
              <w:t>HEALTH &amp; SAFETY</w:t>
            </w:r>
          </w:p>
        </w:tc>
      </w:tr>
      <w:tr w:rsidR="004840D5" w14:paraId="6E02A08A" w14:textId="77777777" w:rsidTr="004840D5">
        <w:tc>
          <w:tcPr>
            <w:tcW w:w="11436" w:type="dxa"/>
            <w:tcBorders>
              <w:top w:val="single" w:sz="18" w:space="0" w:color="auto"/>
              <w:left w:val="single" w:sz="18" w:space="0" w:color="auto"/>
              <w:bottom w:val="single" w:sz="18" w:space="0" w:color="auto"/>
              <w:right w:val="single" w:sz="18" w:space="0" w:color="auto"/>
            </w:tcBorders>
            <w:hideMark/>
          </w:tcPr>
          <w:p w14:paraId="2B72CBD6" w14:textId="77777777" w:rsidR="004840D5" w:rsidRDefault="004840D5">
            <w:pPr>
              <w:tabs>
                <w:tab w:val="left" w:pos="3402"/>
              </w:tabs>
              <w:spacing w:after="0" w:line="240" w:lineRule="auto"/>
              <w:jc w:val="both"/>
              <w:rPr>
                <w:rFonts w:ascii="Apertura Rg" w:hAnsi="Apertura Rg" w:cs="Arial"/>
                <w:sz w:val="24"/>
                <w:szCs w:val="24"/>
              </w:rPr>
            </w:pPr>
            <w:r>
              <w:rPr>
                <w:rFonts w:ascii="Apertura Rg" w:hAnsi="Apertura Rg" w:cs="Arial"/>
                <w:sz w:val="24"/>
                <w:szCs w:val="24"/>
              </w:rPr>
              <w:t xml:space="preserve">To comply with relevant health and safety legislation, policies and procedures in the performance of the duties and responsibilities of the post.  </w:t>
            </w:r>
          </w:p>
        </w:tc>
      </w:tr>
    </w:tbl>
    <w:p w14:paraId="75D5B921" w14:textId="77777777" w:rsidR="004840D5" w:rsidRDefault="004840D5" w:rsidP="004840D5">
      <w:pPr>
        <w:tabs>
          <w:tab w:val="left" w:pos="3402"/>
        </w:tabs>
        <w:spacing w:after="0" w:line="240" w:lineRule="auto"/>
        <w:jc w:val="both"/>
        <w:rPr>
          <w:rFonts w:ascii="Apertura Rg" w:hAnsi="Apertura Rg" w:cs="Arial"/>
          <w:sz w:val="24"/>
          <w:szCs w:val="24"/>
        </w:rPr>
      </w:pPr>
      <w:r>
        <w:rPr>
          <w:rFonts w:ascii="Apertura Rg" w:hAnsi="Apertura Rg" w:cs="Arial"/>
          <w:sz w:val="24"/>
          <w:szCs w:val="24"/>
        </w:rPr>
        <w:tab/>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400"/>
      </w:tblGrid>
      <w:tr w:rsidR="004840D5" w14:paraId="6C5BFD6A" w14:textId="77777777" w:rsidTr="004840D5">
        <w:tc>
          <w:tcPr>
            <w:tcW w:w="11436" w:type="dxa"/>
            <w:tcBorders>
              <w:top w:val="single" w:sz="18" w:space="0" w:color="auto"/>
              <w:left w:val="single" w:sz="18" w:space="0" w:color="auto"/>
              <w:bottom w:val="single" w:sz="18" w:space="0" w:color="auto"/>
              <w:right w:val="single" w:sz="18" w:space="0" w:color="auto"/>
            </w:tcBorders>
            <w:shd w:val="clear" w:color="auto" w:fill="936037"/>
            <w:hideMark/>
          </w:tcPr>
          <w:p w14:paraId="232C0F84" w14:textId="77777777" w:rsidR="004840D5" w:rsidRDefault="004840D5">
            <w:pPr>
              <w:tabs>
                <w:tab w:val="left" w:pos="3402"/>
              </w:tabs>
              <w:spacing w:after="0" w:line="240" w:lineRule="auto"/>
              <w:jc w:val="both"/>
              <w:rPr>
                <w:rFonts w:ascii="Apertura Rg" w:hAnsi="Apertura Rg" w:cs="Arial"/>
                <w:b/>
                <w:bCs/>
                <w:sz w:val="24"/>
                <w:szCs w:val="24"/>
              </w:rPr>
            </w:pPr>
            <w:r>
              <w:rPr>
                <w:rFonts w:ascii="Apertura Rg" w:hAnsi="Apertura Rg" w:cs="Arial"/>
                <w:b/>
                <w:bCs/>
                <w:color w:val="FFFFFF" w:themeColor="background1"/>
                <w:sz w:val="24"/>
                <w:szCs w:val="24"/>
              </w:rPr>
              <w:t>EQUALITY &amp; DIVERSITY</w:t>
            </w:r>
          </w:p>
        </w:tc>
      </w:tr>
      <w:tr w:rsidR="004840D5" w14:paraId="7A1EB185" w14:textId="77777777" w:rsidTr="004840D5">
        <w:tc>
          <w:tcPr>
            <w:tcW w:w="11436" w:type="dxa"/>
            <w:tcBorders>
              <w:top w:val="single" w:sz="18" w:space="0" w:color="auto"/>
              <w:left w:val="single" w:sz="18" w:space="0" w:color="auto"/>
              <w:bottom w:val="single" w:sz="18" w:space="0" w:color="auto"/>
              <w:right w:val="single" w:sz="18" w:space="0" w:color="auto"/>
            </w:tcBorders>
            <w:hideMark/>
          </w:tcPr>
          <w:p w14:paraId="2015A9C5" w14:textId="77777777" w:rsidR="004840D5" w:rsidRDefault="004840D5">
            <w:pPr>
              <w:tabs>
                <w:tab w:val="left" w:pos="3402"/>
              </w:tabs>
              <w:spacing w:after="0" w:line="240" w:lineRule="auto"/>
              <w:jc w:val="both"/>
              <w:rPr>
                <w:rFonts w:ascii="Apertura Rg" w:hAnsi="Apertura Rg" w:cs="Arial"/>
                <w:sz w:val="24"/>
                <w:szCs w:val="24"/>
              </w:rPr>
            </w:pPr>
            <w:r>
              <w:rPr>
                <w:rFonts w:ascii="Apertura Rg" w:hAnsi="Apertura Rg" w:cs="Arial"/>
                <w:sz w:val="24"/>
                <w:szCs w:val="24"/>
              </w:rPr>
              <w:t xml:space="preserve">To support, promote &amp; comply with the Company’s Equality &amp; Diversity policies in the performance of the duties and responsibilities of the post.  </w:t>
            </w:r>
          </w:p>
        </w:tc>
      </w:tr>
    </w:tbl>
    <w:p w14:paraId="068D3C0C" w14:textId="77777777" w:rsidR="004840D5" w:rsidRDefault="004840D5" w:rsidP="004840D5">
      <w:pPr>
        <w:tabs>
          <w:tab w:val="left" w:pos="3402"/>
        </w:tabs>
        <w:spacing w:after="0" w:line="240" w:lineRule="auto"/>
        <w:jc w:val="both"/>
        <w:rPr>
          <w:rFonts w:ascii="Apertura Rg" w:hAnsi="Apertura Rg" w:cs="Arial"/>
          <w:sz w:val="24"/>
          <w:szCs w:val="24"/>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400"/>
      </w:tblGrid>
      <w:tr w:rsidR="004840D5" w14:paraId="44D71E47" w14:textId="77777777" w:rsidTr="004840D5">
        <w:tc>
          <w:tcPr>
            <w:tcW w:w="11436" w:type="dxa"/>
            <w:tcBorders>
              <w:top w:val="single" w:sz="18" w:space="0" w:color="auto"/>
              <w:left w:val="single" w:sz="18" w:space="0" w:color="auto"/>
              <w:bottom w:val="single" w:sz="18" w:space="0" w:color="auto"/>
              <w:right w:val="single" w:sz="18" w:space="0" w:color="auto"/>
            </w:tcBorders>
            <w:shd w:val="clear" w:color="auto" w:fill="936037"/>
            <w:hideMark/>
          </w:tcPr>
          <w:p w14:paraId="73454E3B" w14:textId="77777777" w:rsidR="004840D5" w:rsidRDefault="004840D5">
            <w:pPr>
              <w:tabs>
                <w:tab w:val="left" w:pos="3402"/>
              </w:tabs>
              <w:spacing w:after="0" w:line="240" w:lineRule="auto"/>
              <w:jc w:val="both"/>
              <w:rPr>
                <w:rFonts w:ascii="Apertura Rg" w:hAnsi="Apertura Rg" w:cs="Arial"/>
                <w:b/>
                <w:bCs/>
                <w:sz w:val="24"/>
                <w:szCs w:val="24"/>
              </w:rPr>
            </w:pPr>
            <w:r>
              <w:rPr>
                <w:rFonts w:ascii="Apertura Rg" w:hAnsi="Apertura Rg" w:cs="Arial"/>
                <w:b/>
                <w:bCs/>
                <w:color w:val="FFFFFF" w:themeColor="background1"/>
                <w:sz w:val="24"/>
                <w:szCs w:val="24"/>
              </w:rPr>
              <w:t>CONFIDENTIALITY, DATA PROTECTION &amp; GDPR</w:t>
            </w:r>
          </w:p>
        </w:tc>
      </w:tr>
      <w:tr w:rsidR="004840D5" w14:paraId="2CB8AD03" w14:textId="77777777" w:rsidTr="004840D5">
        <w:tc>
          <w:tcPr>
            <w:tcW w:w="11436" w:type="dxa"/>
            <w:tcBorders>
              <w:top w:val="single" w:sz="18" w:space="0" w:color="auto"/>
              <w:left w:val="single" w:sz="18" w:space="0" w:color="auto"/>
              <w:bottom w:val="single" w:sz="18" w:space="0" w:color="auto"/>
              <w:right w:val="single" w:sz="18" w:space="0" w:color="auto"/>
            </w:tcBorders>
            <w:hideMark/>
          </w:tcPr>
          <w:p w14:paraId="0BB1528D" w14:textId="77777777" w:rsidR="004840D5" w:rsidRDefault="004840D5">
            <w:pPr>
              <w:tabs>
                <w:tab w:val="left" w:pos="3402"/>
              </w:tabs>
              <w:spacing w:after="0" w:line="240" w:lineRule="auto"/>
              <w:jc w:val="both"/>
              <w:rPr>
                <w:rFonts w:ascii="Apertura Rg" w:hAnsi="Apertura Rg" w:cs="Arial"/>
                <w:sz w:val="24"/>
                <w:szCs w:val="24"/>
              </w:rPr>
            </w:pPr>
            <w:r>
              <w:rPr>
                <w:rFonts w:ascii="Apertura Rg" w:hAnsi="Apertura Rg" w:cs="Arial"/>
                <w:sz w:val="24"/>
                <w:szCs w:val="24"/>
              </w:rPr>
              <w:t xml:space="preserve">The Company requires all employees to maintain a high standard of confidentiality, and any disclosure of information outside the proper and recognised course of duty will be treated as a serious disciplinary offence.   All employees are subject to the Data Protection Act 2018/UK GDPR and subsequent updates.  </w:t>
            </w:r>
          </w:p>
        </w:tc>
      </w:tr>
    </w:tbl>
    <w:p w14:paraId="43D211FF" w14:textId="77777777" w:rsidR="004840D5" w:rsidRDefault="004840D5" w:rsidP="004840D5">
      <w:pPr>
        <w:tabs>
          <w:tab w:val="left" w:pos="3402"/>
        </w:tabs>
        <w:spacing w:after="0" w:line="240" w:lineRule="auto"/>
        <w:jc w:val="both"/>
        <w:rPr>
          <w:rFonts w:ascii="Apertura Rg" w:hAnsi="Apertura Rg" w:cs="Arial"/>
          <w:sz w:val="24"/>
          <w:szCs w:val="24"/>
        </w:rPr>
      </w:pPr>
    </w:p>
    <w:p w14:paraId="6DBEC6C3" w14:textId="77777777" w:rsidR="00AC35B9" w:rsidRDefault="00AC35B9" w:rsidP="004840D5">
      <w:pPr>
        <w:tabs>
          <w:tab w:val="left" w:pos="3402"/>
        </w:tabs>
        <w:spacing w:after="0" w:line="240" w:lineRule="auto"/>
        <w:jc w:val="both"/>
        <w:rPr>
          <w:rFonts w:ascii="Apertura Rg" w:hAnsi="Apertura Rg" w:cs="Arial"/>
          <w:sz w:val="24"/>
          <w:szCs w:val="24"/>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400"/>
      </w:tblGrid>
      <w:tr w:rsidR="004840D5" w14:paraId="193D03D4" w14:textId="77777777" w:rsidTr="004840D5">
        <w:tc>
          <w:tcPr>
            <w:tcW w:w="11400" w:type="dxa"/>
            <w:tcBorders>
              <w:top w:val="single" w:sz="18" w:space="0" w:color="auto"/>
              <w:left w:val="single" w:sz="18" w:space="0" w:color="auto"/>
              <w:bottom w:val="single" w:sz="18" w:space="0" w:color="auto"/>
              <w:right w:val="single" w:sz="18" w:space="0" w:color="auto"/>
            </w:tcBorders>
            <w:shd w:val="clear" w:color="auto" w:fill="936037"/>
            <w:hideMark/>
          </w:tcPr>
          <w:p w14:paraId="6D094F88" w14:textId="77777777" w:rsidR="004840D5" w:rsidRDefault="004840D5">
            <w:pPr>
              <w:tabs>
                <w:tab w:val="left" w:pos="3402"/>
              </w:tabs>
              <w:spacing w:after="0" w:line="240" w:lineRule="auto"/>
              <w:jc w:val="both"/>
              <w:rPr>
                <w:rFonts w:ascii="Apertura Rg" w:hAnsi="Apertura Rg" w:cs="Arial"/>
                <w:b/>
                <w:bCs/>
                <w:sz w:val="24"/>
                <w:szCs w:val="24"/>
              </w:rPr>
            </w:pPr>
            <w:r>
              <w:rPr>
                <w:rFonts w:ascii="Apertura Rg" w:hAnsi="Apertura Rg" w:cs="Arial"/>
                <w:b/>
                <w:bCs/>
                <w:color w:val="FFFFFF" w:themeColor="background1"/>
                <w:sz w:val="24"/>
                <w:szCs w:val="24"/>
              </w:rPr>
              <w:lastRenderedPageBreak/>
              <w:t>PROFESSIONAL BOUNDARIES</w:t>
            </w:r>
          </w:p>
        </w:tc>
      </w:tr>
      <w:tr w:rsidR="004840D5" w14:paraId="2DCB1FB9" w14:textId="77777777" w:rsidTr="004840D5">
        <w:tc>
          <w:tcPr>
            <w:tcW w:w="11400" w:type="dxa"/>
            <w:tcBorders>
              <w:top w:val="single" w:sz="18" w:space="0" w:color="auto"/>
              <w:left w:val="single" w:sz="18" w:space="0" w:color="auto"/>
              <w:bottom w:val="single" w:sz="18" w:space="0" w:color="auto"/>
              <w:right w:val="single" w:sz="18" w:space="0" w:color="auto"/>
            </w:tcBorders>
            <w:hideMark/>
          </w:tcPr>
          <w:p w14:paraId="54C89363" w14:textId="77777777" w:rsidR="004840D5" w:rsidRDefault="004840D5">
            <w:pPr>
              <w:tabs>
                <w:tab w:val="left" w:pos="3402"/>
              </w:tabs>
              <w:spacing w:after="0" w:line="240" w:lineRule="auto"/>
              <w:jc w:val="both"/>
              <w:rPr>
                <w:rFonts w:ascii="Apertura Rg" w:hAnsi="Apertura Rg" w:cs="Arial"/>
                <w:sz w:val="24"/>
                <w:szCs w:val="24"/>
              </w:rPr>
            </w:pPr>
            <w:r>
              <w:rPr>
                <w:rFonts w:ascii="Apertura Rg" w:hAnsi="Apertura Rg" w:cs="Arial"/>
                <w:sz w:val="24"/>
                <w:szCs w:val="24"/>
              </w:rPr>
              <w:t xml:space="preserve">To comply with the Company’s Professional Boundaries policy and </w:t>
            </w:r>
            <w:proofErr w:type="gramStart"/>
            <w:r>
              <w:rPr>
                <w:rFonts w:ascii="Apertura Rg" w:hAnsi="Apertura Rg" w:cs="Arial"/>
                <w:sz w:val="24"/>
                <w:szCs w:val="24"/>
              </w:rPr>
              <w:t>maintain professional boundaries at all times</w:t>
            </w:r>
            <w:proofErr w:type="gramEnd"/>
            <w:r>
              <w:rPr>
                <w:rFonts w:ascii="Apertura Rg" w:hAnsi="Apertura Rg" w:cs="Arial"/>
                <w:sz w:val="24"/>
                <w:szCs w:val="24"/>
              </w:rPr>
              <w:t xml:space="preserve"> in relation to clients/residents, employees, other organisations and people that we work with, in the performance of the duties and responsibilities of the post.  </w:t>
            </w:r>
          </w:p>
        </w:tc>
      </w:tr>
    </w:tbl>
    <w:p w14:paraId="648CBF1E" w14:textId="77777777" w:rsidR="004840D5" w:rsidRDefault="004840D5" w:rsidP="004840D5"/>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400"/>
      </w:tblGrid>
      <w:tr w:rsidR="004840D5" w14:paraId="6138E5C0" w14:textId="77777777" w:rsidTr="004840D5">
        <w:tc>
          <w:tcPr>
            <w:tcW w:w="11400" w:type="dxa"/>
            <w:tcBorders>
              <w:top w:val="single" w:sz="18" w:space="0" w:color="auto"/>
              <w:left w:val="single" w:sz="18" w:space="0" w:color="auto"/>
              <w:bottom w:val="single" w:sz="18" w:space="0" w:color="auto"/>
              <w:right w:val="single" w:sz="18" w:space="0" w:color="auto"/>
            </w:tcBorders>
            <w:shd w:val="clear" w:color="auto" w:fill="936037"/>
            <w:hideMark/>
          </w:tcPr>
          <w:p w14:paraId="068CC39C" w14:textId="77777777" w:rsidR="004840D5" w:rsidRDefault="004840D5">
            <w:pPr>
              <w:tabs>
                <w:tab w:val="left" w:pos="3402"/>
              </w:tabs>
              <w:spacing w:after="0" w:line="240" w:lineRule="auto"/>
              <w:jc w:val="both"/>
              <w:rPr>
                <w:rFonts w:ascii="Apertura Rg" w:hAnsi="Apertura Rg" w:cs="Arial"/>
                <w:b/>
                <w:bCs/>
                <w:sz w:val="24"/>
                <w:szCs w:val="24"/>
              </w:rPr>
            </w:pPr>
            <w:r>
              <w:rPr>
                <w:rFonts w:ascii="Apertura Rg" w:hAnsi="Apertura Rg" w:cs="Arial"/>
                <w:b/>
                <w:bCs/>
                <w:color w:val="FFFFFF" w:themeColor="background1"/>
                <w:sz w:val="24"/>
                <w:szCs w:val="24"/>
              </w:rPr>
              <w:t>SAFEGUARDING</w:t>
            </w:r>
          </w:p>
        </w:tc>
      </w:tr>
      <w:tr w:rsidR="004840D5" w14:paraId="5CAC7395" w14:textId="77777777" w:rsidTr="004840D5">
        <w:tc>
          <w:tcPr>
            <w:tcW w:w="11400" w:type="dxa"/>
            <w:tcBorders>
              <w:top w:val="single" w:sz="18" w:space="0" w:color="auto"/>
              <w:left w:val="single" w:sz="18" w:space="0" w:color="auto"/>
              <w:bottom w:val="single" w:sz="18" w:space="0" w:color="auto"/>
              <w:right w:val="single" w:sz="18" w:space="0" w:color="auto"/>
            </w:tcBorders>
            <w:hideMark/>
          </w:tcPr>
          <w:p w14:paraId="5ED2EBC9" w14:textId="77777777" w:rsidR="004840D5" w:rsidRDefault="004840D5">
            <w:pPr>
              <w:tabs>
                <w:tab w:val="left" w:pos="3402"/>
              </w:tabs>
              <w:spacing w:after="0" w:line="240" w:lineRule="auto"/>
              <w:jc w:val="both"/>
              <w:rPr>
                <w:rFonts w:ascii="Apertura Rg" w:hAnsi="Apertura Rg" w:cs="Arial"/>
                <w:sz w:val="24"/>
                <w:szCs w:val="24"/>
              </w:rPr>
            </w:pPr>
            <w:r>
              <w:rPr>
                <w:rFonts w:ascii="Apertura Rg" w:hAnsi="Apertura Rg" w:cs="Arial"/>
                <w:sz w:val="24"/>
                <w:szCs w:val="24"/>
              </w:rPr>
              <w:t xml:space="preserve">As part of your wider duties and responsibilities you are required to promote and actively support the Company’s responsibilities towards safeguarding. Safeguarding is about keeping people safe and protecting people from harm, neglect, abuse and injury. It is about creating safe places, being vigilant and doing something about any concerns you might have. It isn't just about the very old and the very young, it is about everyone, and anyone who may be vulnerable.  </w:t>
            </w:r>
          </w:p>
        </w:tc>
      </w:tr>
    </w:tbl>
    <w:p w14:paraId="5EDAF4BE" w14:textId="77777777" w:rsidR="004840D5" w:rsidRDefault="004840D5" w:rsidP="004840D5">
      <w:pPr>
        <w:tabs>
          <w:tab w:val="left" w:pos="3402"/>
        </w:tabs>
        <w:spacing w:after="0" w:line="240" w:lineRule="auto"/>
        <w:jc w:val="both"/>
        <w:rPr>
          <w:rFonts w:ascii="Apertura Rg" w:hAnsi="Apertura Rg" w:cs="Arial"/>
          <w:sz w:val="24"/>
          <w:szCs w:val="24"/>
        </w:rPr>
      </w:pPr>
    </w:p>
    <w:p w14:paraId="10EC0028" w14:textId="77777777" w:rsidR="004840D5" w:rsidRDefault="004840D5" w:rsidP="004840D5">
      <w:pPr>
        <w:tabs>
          <w:tab w:val="left" w:pos="3402"/>
        </w:tabs>
        <w:spacing w:after="0" w:line="240" w:lineRule="auto"/>
        <w:jc w:val="both"/>
        <w:rPr>
          <w:rFonts w:ascii="Apertura Rg" w:hAnsi="Apertura Rg" w:cs="Arial"/>
          <w:sz w:val="24"/>
          <w:szCs w:val="24"/>
        </w:rPr>
      </w:pPr>
    </w:p>
    <w:tbl>
      <w:tblPr>
        <w:tblStyle w:val="TableGrid"/>
        <w:tblW w:w="1145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459"/>
      </w:tblGrid>
      <w:tr w:rsidR="004840D5" w14:paraId="3E58D3D6" w14:textId="77777777" w:rsidTr="004840D5">
        <w:tc>
          <w:tcPr>
            <w:tcW w:w="11459" w:type="dxa"/>
            <w:tcBorders>
              <w:top w:val="single" w:sz="18" w:space="0" w:color="auto"/>
              <w:left w:val="single" w:sz="18" w:space="0" w:color="auto"/>
              <w:bottom w:val="single" w:sz="18" w:space="0" w:color="auto"/>
              <w:right w:val="single" w:sz="18" w:space="0" w:color="auto"/>
            </w:tcBorders>
            <w:shd w:val="clear" w:color="auto" w:fill="936037"/>
            <w:hideMark/>
          </w:tcPr>
          <w:p w14:paraId="48CEBDEC" w14:textId="77777777" w:rsidR="004840D5" w:rsidRDefault="004840D5">
            <w:pPr>
              <w:tabs>
                <w:tab w:val="left" w:pos="3402"/>
              </w:tabs>
              <w:spacing w:after="0" w:line="240" w:lineRule="auto"/>
              <w:rPr>
                <w:rFonts w:ascii="Apertura Rg" w:hAnsi="Apertura Rg" w:cs="Arial"/>
                <w:bCs/>
              </w:rPr>
            </w:pPr>
            <w:r>
              <w:rPr>
                <w:rFonts w:ascii="Apertura Rg" w:hAnsi="Apertura Rg" w:cs="Arial"/>
                <w:b/>
                <w:bCs/>
                <w:color w:val="FFFFFF" w:themeColor="background1"/>
                <w:sz w:val="24"/>
                <w:szCs w:val="24"/>
              </w:rPr>
              <w:t>AGREEMENT OF JOB DESCRIPTION</w:t>
            </w:r>
          </w:p>
        </w:tc>
      </w:tr>
      <w:tr w:rsidR="004840D5" w14:paraId="0652A6DB" w14:textId="77777777" w:rsidTr="004840D5">
        <w:tc>
          <w:tcPr>
            <w:tcW w:w="11459" w:type="dxa"/>
            <w:tcBorders>
              <w:top w:val="single" w:sz="18" w:space="0" w:color="auto"/>
              <w:left w:val="single" w:sz="18" w:space="0" w:color="auto"/>
              <w:bottom w:val="single" w:sz="18" w:space="0" w:color="auto"/>
              <w:right w:val="single" w:sz="18" w:space="0" w:color="auto"/>
            </w:tcBorders>
          </w:tcPr>
          <w:p w14:paraId="70C38F0F" w14:textId="77777777" w:rsidR="004840D5" w:rsidRDefault="004840D5">
            <w:pPr>
              <w:tabs>
                <w:tab w:val="left" w:pos="3402"/>
              </w:tabs>
              <w:spacing w:after="0" w:line="240" w:lineRule="auto"/>
              <w:ind w:right="881"/>
              <w:jc w:val="both"/>
              <w:rPr>
                <w:rFonts w:ascii="Apertura Rg" w:hAnsi="Apertura Rg" w:cs="Arial"/>
                <w:sz w:val="24"/>
                <w:szCs w:val="24"/>
              </w:rPr>
            </w:pPr>
            <w:r>
              <w:rPr>
                <w:rFonts w:ascii="Apertura Rg" w:hAnsi="Apertura Rg" w:cs="Arial"/>
                <w:sz w:val="24"/>
                <w:szCs w:val="24"/>
              </w:rPr>
              <w:t xml:space="preserve">I understand and accept the job duties and responsibilities as contained in the Job Description.  </w:t>
            </w:r>
          </w:p>
          <w:p w14:paraId="195415E2" w14:textId="77777777" w:rsidR="004840D5" w:rsidRDefault="004840D5">
            <w:pPr>
              <w:tabs>
                <w:tab w:val="left" w:pos="3402"/>
              </w:tabs>
              <w:spacing w:after="0" w:line="240" w:lineRule="auto"/>
              <w:jc w:val="both"/>
              <w:rPr>
                <w:rFonts w:ascii="Apertura Rg" w:hAnsi="Apertura Rg" w:cs="Arial"/>
                <w:sz w:val="24"/>
                <w:szCs w:val="24"/>
              </w:rPr>
            </w:pPr>
          </w:p>
          <w:p w14:paraId="49D83413" w14:textId="77777777" w:rsidR="004840D5" w:rsidRDefault="004840D5">
            <w:pPr>
              <w:tabs>
                <w:tab w:val="left" w:pos="3402"/>
              </w:tabs>
              <w:spacing w:after="0" w:line="240" w:lineRule="auto"/>
              <w:rPr>
                <w:rFonts w:ascii="Apertura Rg" w:hAnsi="Apertura Rg" w:cs="Arial"/>
                <w:bCs/>
              </w:rPr>
            </w:pPr>
            <w:r>
              <w:rPr>
                <w:rFonts w:ascii="Apertura Rg" w:hAnsi="Apertura Rg" w:cs="Arial"/>
                <w:sz w:val="24"/>
                <w:szCs w:val="24"/>
              </w:rPr>
              <w:t xml:space="preserve">Sign: </w:t>
            </w:r>
            <w:r>
              <w:rPr>
                <w:rFonts w:ascii="Apertura Rg" w:hAnsi="Apertura Rg" w:cs="Arial"/>
                <w:sz w:val="24"/>
                <w:szCs w:val="24"/>
              </w:rPr>
              <w:softHyphen/>
            </w:r>
            <w:r>
              <w:rPr>
                <w:rFonts w:ascii="Apertura Rg" w:hAnsi="Apertura Rg" w:cs="Arial"/>
                <w:sz w:val="24"/>
                <w:szCs w:val="24"/>
              </w:rPr>
              <w:softHyphen/>
            </w:r>
            <w:r>
              <w:rPr>
                <w:rFonts w:ascii="Apertura Rg" w:hAnsi="Apertura Rg" w:cs="Arial"/>
                <w:sz w:val="24"/>
                <w:szCs w:val="24"/>
              </w:rPr>
              <w:softHyphen/>
            </w:r>
            <w:r>
              <w:rPr>
                <w:rFonts w:ascii="Apertura Rg" w:hAnsi="Apertura Rg" w:cs="Arial"/>
                <w:sz w:val="24"/>
                <w:szCs w:val="24"/>
              </w:rPr>
              <w:softHyphen/>
              <w:t>____________________________________</w:t>
            </w:r>
            <w:r>
              <w:rPr>
                <w:rFonts w:ascii="Apertura Rg" w:hAnsi="Apertura Rg" w:cs="Arial"/>
                <w:sz w:val="24"/>
                <w:szCs w:val="24"/>
              </w:rPr>
              <w:tab/>
              <w:t>Date: ____________________</w:t>
            </w:r>
          </w:p>
        </w:tc>
      </w:tr>
    </w:tbl>
    <w:p w14:paraId="2BD7CCE4" w14:textId="77777777" w:rsidR="004840D5" w:rsidRDefault="004840D5" w:rsidP="004840D5">
      <w:pPr>
        <w:tabs>
          <w:tab w:val="left" w:pos="3402"/>
        </w:tabs>
        <w:spacing w:after="0" w:line="240" w:lineRule="auto"/>
        <w:rPr>
          <w:rFonts w:ascii="Apertura Rg" w:hAnsi="Apertura Rg" w:cs="Arial"/>
          <w:bCs/>
        </w:rPr>
      </w:pPr>
    </w:p>
    <w:p w14:paraId="10DC1C8D" w14:textId="77777777" w:rsidR="004840D5" w:rsidRDefault="004840D5" w:rsidP="004840D5"/>
    <w:p w14:paraId="673FF8E7" w14:textId="77777777" w:rsidR="004840D5" w:rsidRDefault="004840D5" w:rsidP="004840D5">
      <w:pPr>
        <w:tabs>
          <w:tab w:val="left" w:pos="3402"/>
        </w:tabs>
        <w:spacing w:after="0" w:line="240" w:lineRule="auto"/>
        <w:rPr>
          <w:rFonts w:ascii="Verdana" w:hAnsi="Verdana" w:cs="Arial"/>
          <w:bCs/>
          <w:sz w:val="24"/>
          <w:szCs w:val="24"/>
        </w:rPr>
      </w:pPr>
    </w:p>
    <w:p w14:paraId="1C3CB227" w14:textId="77777777" w:rsidR="004840D5" w:rsidRDefault="004840D5" w:rsidP="004840D5"/>
    <w:p w14:paraId="7EEFC1B2" w14:textId="77777777" w:rsidR="002E5E10" w:rsidRPr="00785DD1" w:rsidRDefault="002E5E10" w:rsidP="004840D5">
      <w:pPr>
        <w:tabs>
          <w:tab w:val="left" w:pos="3402"/>
        </w:tabs>
        <w:spacing w:after="0" w:line="240" w:lineRule="auto"/>
        <w:rPr>
          <w:rFonts w:ascii="Apertura Rg" w:hAnsi="Apertura Rg" w:cs="Arial"/>
          <w:sz w:val="24"/>
          <w:szCs w:val="24"/>
        </w:rPr>
      </w:pPr>
    </w:p>
    <w:sectPr w:rsidR="002E5E10" w:rsidRPr="00785DD1" w:rsidSect="00661DF4">
      <w:footerReference w:type="default" r:id="rId11"/>
      <w:pgSz w:w="12240" w:h="15840"/>
      <w:pgMar w:top="397" w:right="397" w:bottom="397" w:left="39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6116D" w14:textId="77777777" w:rsidR="0050725D" w:rsidRDefault="0050725D" w:rsidP="003B7B7A">
      <w:pPr>
        <w:spacing w:after="0" w:line="240" w:lineRule="auto"/>
      </w:pPr>
      <w:r>
        <w:separator/>
      </w:r>
    </w:p>
  </w:endnote>
  <w:endnote w:type="continuationSeparator" w:id="0">
    <w:p w14:paraId="04D1BFE6" w14:textId="77777777" w:rsidR="0050725D" w:rsidRDefault="0050725D" w:rsidP="003B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ertura Rg">
    <w:panose1 w:val="00000000000000000000"/>
    <w:charset w:val="00"/>
    <w:family w:val="modern"/>
    <w:notTrueType/>
    <w:pitch w:val="variable"/>
    <w:sig w:usb0="A000002F" w:usb1="4000004B" w:usb2="00000000" w:usb3="00000000" w:csb0="000001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C1C7" w14:textId="5A98CAD4" w:rsidR="003B7B7A" w:rsidRPr="00661DF4" w:rsidRDefault="00661DF4">
    <w:pPr>
      <w:pStyle w:val="Footer"/>
      <w:rPr>
        <w:sz w:val="16"/>
        <w:szCs w:val="16"/>
      </w:rPr>
    </w:pPr>
    <w:r w:rsidRPr="00661DF4">
      <w:rPr>
        <w:sz w:val="16"/>
        <w:szCs w:val="16"/>
      </w:rPr>
      <w:t>Property Assistant</w:t>
    </w:r>
    <w:r w:rsidRPr="00661DF4">
      <w:rPr>
        <w:sz w:val="16"/>
        <w:szCs w:val="16"/>
      </w:rPr>
      <w:ptab w:relativeTo="margin" w:alignment="center" w:leader="none"/>
    </w:r>
    <w:r w:rsidRPr="00661DF4">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8255E" w14:textId="77777777" w:rsidR="0050725D" w:rsidRDefault="0050725D" w:rsidP="003B7B7A">
      <w:pPr>
        <w:spacing w:after="0" w:line="240" w:lineRule="auto"/>
      </w:pPr>
      <w:r>
        <w:separator/>
      </w:r>
    </w:p>
  </w:footnote>
  <w:footnote w:type="continuationSeparator" w:id="0">
    <w:p w14:paraId="48E3EA53" w14:textId="77777777" w:rsidR="0050725D" w:rsidRDefault="0050725D" w:rsidP="003B7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523"/>
    <w:multiLevelType w:val="hybridMultilevel"/>
    <w:tmpl w:val="8390914C"/>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2503F02"/>
    <w:multiLevelType w:val="hybridMultilevel"/>
    <w:tmpl w:val="C60C6A06"/>
    <w:lvl w:ilvl="0" w:tplc="0809000F">
      <w:start w:val="1"/>
      <w:numFmt w:val="decimal"/>
      <w:lvlText w:val="%1."/>
      <w:lvlJc w:val="left"/>
      <w:pPr>
        <w:ind w:left="869" w:hanging="360"/>
      </w:pPr>
    </w:lvl>
    <w:lvl w:ilvl="1" w:tplc="08090019" w:tentative="1">
      <w:start w:val="1"/>
      <w:numFmt w:val="lowerLetter"/>
      <w:lvlText w:val="%2."/>
      <w:lvlJc w:val="left"/>
      <w:pPr>
        <w:ind w:left="1589" w:hanging="360"/>
      </w:pPr>
    </w:lvl>
    <w:lvl w:ilvl="2" w:tplc="0809001B" w:tentative="1">
      <w:start w:val="1"/>
      <w:numFmt w:val="lowerRoman"/>
      <w:lvlText w:val="%3."/>
      <w:lvlJc w:val="right"/>
      <w:pPr>
        <w:ind w:left="2309" w:hanging="180"/>
      </w:pPr>
    </w:lvl>
    <w:lvl w:ilvl="3" w:tplc="0809000F" w:tentative="1">
      <w:start w:val="1"/>
      <w:numFmt w:val="decimal"/>
      <w:lvlText w:val="%4."/>
      <w:lvlJc w:val="left"/>
      <w:pPr>
        <w:ind w:left="3029" w:hanging="360"/>
      </w:pPr>
    </w:lvl>
    <w:lvl w:ilvl="4" w:tplc="08090019" w:tentative="1">
      <w:start w:val="1"/>
      <w:numFmt w:val="lowerLetter"/>
      <w:lvlText w:val="%5."/>
      <w:lvlJc w:val="left"/>
      <w:pPr>
        <w:ind w:left="3749" w:hanging="360"/>
      </w:pPr>
    </w:lvl>
    <w:lvl w:ilvl="5" w:tplc="0809001B" w:tentative="1">
      <w:start w:val="1"/>
      <w:numFmt w:val="lowerRoman"/>
      <w:lvlText w:val="%6."/>
      <w:lvlJc w:val="right"/>
      <w:pPr>
        <w:ind w:left="4469" w:hanging="180"/>
      </w:pPr>
    </w:lvl>
    <w:lvl w:ilvl="6" w:tplc="0809000F" w:tentative="1">
      <w:start w:val="1"/>
      <w:numFmt w:val="decimal"/>
      <w:lvlText w:val="%7."/>
      <w:lvlJc w:val="left"/>
      <w:pPr>
        <w:ind w:left="5189" w:hanging="360"/>
      </w:pPr>
    </w:lvl>
    <w:lvl w:ilvl="7" w:tplc="08090019" w:tentative="1">
      <w:start w:val="1"/>
      <w:numFmt w:val="lowerLetter"/>
      <w:lvlText w:val="%8."/>
      <w:lvlJc w:val="left"/>
      <w:pPr>
        <w:ind w:left="5909" w:hanging="360"/>
      </w:pPr>
    </w:lvl>
    <w:lvl w:ilvl="8" w:tplc="0809001B" w:tentative="1">
      <w:start w:val="1"/>
      <w:numFmt w:val="lowerRoman"/>
      <w:lvlText w:val="%9."/>
      <w:lvlJc w:val="right"/>
      <w:pPr>
        <w:ind w:left="6629" w:hanging="180"/>
      </w:pPr>
    </w:lvl>
  </w:abstractNum>
  <w:abstractNum w:abstractNumId="2" w15:restartNumberingAfterBreak="0">
    <w:nsid w:val="167402AC"/>
    <w:multiLevelType w:val="singleLevel"/>
    <w:tmpl w:val="38E8856E"/>
    <w:lvl w:ilvl="0">
      <w:start w:val="1"/>
      <w:numFmt w:val="decimal"/>
      <w:lvlText w:val="%1."/>
      <w:legacy w:legacy="1" w:legacySpace="0" w:legacyIndent="283"/>
      <w:lvlJc w:val="left"/>
      <w:pPr>
        <w:ind w:left="283" w:hanging="283"/>
      </w:pPr>
    </w:lvl>
  </w:abstractNum>
  <w:abstractNum w:abstractNumId="3" w15:restartNumberingAfterBreak="0">
    <w:nsid w:val="1E73633A"/>
    <w:multiLevelType w:val="hybridMultilevel"/>
    <w:tmpl w:val="C63EB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4837A3"/>
    <w:multiLevelType w:val="hybridMultilevel"/>
    <w:tmpl w:val="7E1801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D63A61"/>
    <w:multiLevelType w:val="hybridMultilevel"/>
    <w:tmpl w:val="956CE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5D06C9"/>
    <w:multiLevelType w:val="hybridMultilevel"/>
    <w:tmpl w:val="C10ECEF0"/>
    <w:lvl w:ilvl="0" w:tplc="4D1697A0">
      <w:start w:val="1"/>
      <w:numFmt w:val="decimal"/>
      <w:lvlText w:val="%1."/>
      <w:lvlJc w:val="left"/>
      <w:pPr>
        <w:ind w:left="720" w:hanging="360"/>
      </w:pPr>
      <w:rPr>
        <w:rFonts w:ascii="Verdana" w:hAnsi="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E853B0"/>
    <w:multiLevelType w:val="hybridMultilevel"/>
    <w:tmpl w:val="D5DCE96A"/>
    <w:lvl w:ilvl="0" w:tplc="DEBED6B6">
      <w:start w:val="1"/>
      <w:numFmt w:val="decimal"/>
      <w:lvlText w:val="%1."/>
      <w:lvlJc w:val="left"/>
      <w:pPr>
        <w:ind w:left="938" w:hanging="57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7B5A5C"/>
    <w:multiLevelType w:val="hybridMultilevel"/>
    <w:tmpl w:val="7F6A685A"/>
    <w:lvl w:ilvl="0" w:tplc="A2400B8E">
      <w:start w:val="1"/>
      <w:numFmt w:val="decimal"/>
      <w:lvlText w:val="%1."/>
      <w:lvlJc w:val="left"/>
      <w:pPr>
        <w:ind w:left="851" w:hanging="491"/>
      </w:pPr>
      <w:rPr>
        <w:rFonts w:ascii="Verdana" w:eastAsiaTheme="minorHAnsi" w:hAnsi="Verdana"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073AE5"/>
    <w:multiLevelType w:val="hybridMultilevel"/>
    <w:tmpl w:val="621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E475A7"/>
    <w:multiLevelType w:val="hybridMultilevel"/>
    <w:tmpl w:val="1B283B90"/>
    <w:lvl w:ilvl="0" w:tplc="0E9019DA">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240AE1"/>
    <w:multiLevelType w:val="multilevel"/>
    <w:tmpl w:val="0DD62C86"/>
    <w:styleLink w:val="CurrentList1"/>
    <w:lvl w:ilvl="0">
      <w:start w:val="1"/>
      <w:numFmt w:val="decimal"/>
      <w:lvlText w:val="%1."/>
      <w:lvlJc w:val="left"/>
      <w:pPr>
        <w:ind w:left="720" w:hanging="360"/>
      </w:pPr>
      <w:rPr>
        <w:rFonts w:ascii="Verdana" w:eastAsiaTheme="minorHAnsi" w:hAnsi="Verdana"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A83DF5"/>
    <w:multiLevelType w:val="hybridMultilevel"/>
    <w:tmpl w:val="CBFE7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BA7934"/>
    <w:multiLevelType w:val="hybridMultilevel"/>
    <w:tmpl w:val="31DAF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1658642">
    <w:abstractNumId w:val="2"/>
    <w:lvlOverride w:ilvl="0">
      <w:lvl w:ilvl="0">
        <w:start w:val="1"/>
        <w:numFmt w:val="decimal"/>
        <w:lvlText w:val="%1."/>
        <w:lvlJc w:val="left"/>
        <w:pPr>
          <w:tabs>
            <w:tab w:val="num" w:pos="720"/>
          </w:tabs>
          <w:ind w:left="720" w:hanging="360"/>
        </w:pPr>
      </w:lvl>
    </w:lvlOverride>
  </w:num>
  <w:num w:numId="2" w16cid:durableId="690647757">
    <w:abstractNumId w:val="13"/>
  </w:num>
  <w:num w:numId="3" w16cid:durableId="1354958410">
    <w:abstractNumId w:val="10"/>
  </w:num>
  <w:num w:numId="4" w16cid:durableId="550845548">
    <w:abstractNumId w:val="1"/>
  </w:num>
  <w:num w:numId="5" w16cid:durableId="1630475937">
    <w:abstractNumId w:val="4"/>
  </w:num>
  <w:num w:numId="6" w16cid:durableId="880169696">
    <w:abstractNumId w:val="6"/>
  </w:num>
  <w:num w:numId="7" w16cid:durableId="1061250931">
    <w:abstractNumId w:val="9"/>
  </w:num>
  <w:num w:numId="8" w16cid:durableId="1623224407">
    <w:abstractNumId w:val="0"/>
  </w:num>
  <w:num w:numId="9" w16cid:durableId="1126894834">
    <w:abstractNumId w:val="12"/>
  </w:num>
  <w:num w:numId="10" w16cid:durableId="1672296582">
    <w:abstractNumId w:val="7"/>
  </w:num>
  <w:num w:numId="11" w16cid:durableId="2124381610">
    <w:abstractNumId w:val="8"/>
  </w:num>
  <w:num w:numId="12" w16cid:durableId="175076027">
    <w:abstractNumId w:val="11"/>
  </w:num>
  <w:num w:numId="13" w16cid:durableId="792479415">
    <w:abstractNumId w:val="3"/>
  </w:num>
  <w:num w:numId="14" w16cid:durableId="2040008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C6"/>
    <w:rsid w:val="00001A36"/>
    <w:rsid w:val="00006504"/>
    <w:rsid w:val="00024CAE"/>
    <w:rsid w:val="00025FAD"/>
    <w:rsid w:val="000268C9"/>
    <w:rsid w:val="00027564"/>
    <w:rsid w:val="00035DFA"/>
    <w:rsid w:val="00036F38"/>
    <w:rsid w:val="00041021"/>
    <w:rsid w:val="0004682D"/>
    <w:rsid w:val="00063EC4"/>
    <w:rsid w:val="0006741A"/>
    <w:rsid w:val="00083C58"/>
    <w:rsid w:val="00086B8E"/>
    <w:rsid w:val="00086FEE"/>
    <w:rsid w:val="000A1B51"/>
    <w:rsid w:val="000A47EF"/>
    <w:rsid w:val="000B09BB"/>
    <w:rsid w:val="000B3993"/>
    <w:rsid w:val="000D30BC"/>
    <w:rsid w:val="000D44D9"/>
    <w:rsid w:val="000D7279"/>
    <w:rsid w:val="000E75B4"/>
    <w:rsid w:val="001064E8"/>
    <w:rsid w:val="001065A1"/>
    <w:rsid w:val="00127C8B"/>
    <w:rsid w:val="001512EE"/>
    <w:rsid w:val="00172545"/>
    <w:rsid w:val="00193093"/>
    <w:rsid w:val="00195E03"/>
    <w:rsid w:val="001A0C5D"/>
    <w:rsid w:val="001A1EB3"/>
    <w:rsid w:val="001C2785"/>
    <w:rsid w:val="001D1896"/>
    <w:rsid w:val="001D6E2E"/>
    <w:rsid w:val="001F17F2"/>
    <w:rsid w:val="001F3B18"/>
    <w:rsid w:val="0021141F"/>
    <w:rsid w:val="00213374"/>
    <w:rsid w:val="00217FB9"/>
    <w:rsid w:val="00222BC5"/>
    <w:rsid w:val="00224E53"/>
    <w:rsid w:val="0024527A"/>
    <w:rsid w:val="0028545E"/>
    <w:rsid w:val="002A7ADE"/>
    <w:rsid w:val="002B23E4"/>
    <w:rsid w:val="002C3C1B"/>
    <w:rsid w:val="002C6151"/>
    <w:rsid w:val="002D1A30"/>
    <w:rsid w:val="002D3275"/>
    <w:rsid w:val="002D7FB2"/>
    <w:rsid w:val="002E5E10"/>
    <w:rsid w:val="002E6145"/>
    <w:rsid w:val="002F6EC6"/>
    <w:rsid w:val="00301911"/>
    <w:rsid w:val="00304176"/>
    <w:rsid w:val="003202F9"/>
    <w:rsid w:val="003452D2"/>
    <w:rsid w:val="00363B2A"/>
    <w:rsid w:val="00374AA5"/>
    <w:rsid w:val="00384751"/>
    <w:rsid w:val="003A68AF"/>
    <w:rsid w:val="003B7B7A"/>
    <w:rsid w:val="003C3712"/>
    <w:rsid w:val="003D1289"/>
    <w:rsid w:val="003D3F3C"/>
    <w:rsid w:val="003E0A80"/>
    <w:rsid w:val="003E574F"/>
    <w:rsid w:val="004017B1"/>
    <w:rsid w:val="004120BC"/>
    <w:rsid w:val="004134B7"/>
    <w:rsid w:val="0042362E"/>
    <w:rsid w:val="00434761"/>
    <w:rsid w:val="00444DC6"/>
    <w:rsid w:val="004503AD"/>
    <w:rsid w:val="00474CB5"/>
    <w:rsid w:val="00482463"/>
    <w:rsid w:val="0048259F"/>
    <w:rsid w:val="004840D5"/>
    <w:rsid w:val="00484DD2"/>
    <w:rsid w:val="00487D8F"/>
    <w:rsid w:val="004A4D40"/>
    <w:rsid w:val="004A699E"/>
    <w:rsid w:val="004C16FC"/>
    <w:rsid w:val="004D2F90"/>
    <w:rsid w:val="004D31DA"/>
    <w:rsid w:val="004E3BAE"/>
    <w:rsid w:val="00501C06"/>
    <w:rsid w:val="0050725D"/>
    <w:rsid w:val="00512697"/>
    <w:rsid w:val="00515137"/>
    <w:rsid w:val="00521BE8"/>
    <w:rsid w:val="00551980"/>
    <w:rsid w:val="005531A2"/>
    <w:rsid w:val="00555FCD"/>
    <w:rsid w:val="00560682"/>
    <w:rsid w:val="005652D4"/>
    <w:rsid w:val="0058303F"/>
    <w:rsid w:val="0058665B"/>
    <w:rsid w:val="005D1D89"/>
    <w:rsid w:val="005E0263"/>
    <w:rsid w:val="005E032A"/>
    <w:rsid w:val="005E48E0"/>
    <w:rsid w:val="005F062A"/>
    <w:rsid w:val="005F607B"/>
    <w:rsid w:val="00600B58"/>
    <w:rsid w:val="00610948"/>
    <w:rsid w:val="00612FFD"/>
    <w:rsid w:val="00620319"/>
    <w:rsid w:val="00620583"/>
    <w:rsid w:val="00622651"/>
    <w:rsid w:val="0062729B"/>
    <w:rsid w:val="00656CA9"/>
    <w:rsid w:val="00661DF4"/>
    <w:rsid w:val="006664B6"/>
    <w:rsid w:val="006715EE"/>
    <w:rsid w:val="00674FAB"/>
    <w:rsid w:val="006B7D9E"/>
    <w:rsid w:val="006D559A"/>
    <w:rsid w:val="006D60AF"/>
    <w:rsid w:val="006E47C8"/>
    <w:rsid w:val="0070461E"/>
    <w:rsid w:val="00720906"/>
    <w:rsid w:val="0073030C"/>
    <w:rsid w:val="00743EAB"/>
    <w:rsid w:val="00744CFC"/>
    <w:rsid w:val="0074657C"/>
    <w:rsid w:val="00746E6E"/>
    <w:rsid w:val="007472BE"/>
    <w:rsid w:val="007473BD"/>
    <w:rsid w:val="007521CE"/>
    <w:rsid w:val="0075611F"/>
    <w:rsid w:val="00772814"/>
    <w:rsid w:val="00785DD1"/>
    <w:rsid w:val="007902D9"/>
    <w:rsid w:val="007A1BD3"/>
    <w:rsid w:val="007C1991"/>
    <w:rsid w:val="007D48CF"/>
    <w:rsid w:val="007E030D"/>
    <w:rsid w:val="007E0D6E"/>
    <w:rsid w:val="00801EB4"/>
    <w:rsid w:val="00813895"/>
    <w:rsid w:val="00817F05"/>
    <w:rsid w:val="00826DB1"/>
    <w:rsid w:val="00833E41"/>
    <w:rsid w:val="008353BF"/>
    <w:rsid w:val="00860E7A"/>
    <w:rsid w:val="0087174B"/>
    <w:rsid w:val="00880791"/>
    <w:rsid w:val="00884D02"/>
    <w:rsid w:val="0089018C"/>
    <w:rsid w:val="00894B02"/>
    <w:rsid w:val="008A0BE5"/>
    <w:rsid w:val="008A6AA4"/>
    <w:rsid w:val="008B10CA"/>
    <w:rsid w:val="008B237D"/>
    <w:rsid w:val="008C11D5"/>
    <w:rsid w:val="008C40C0"/>
    <w:rsid w:val="008E5992"/>
    <w:rsid w:val="008E7E56"/>
    <w:rsid w:val="008F0561"/>
    <w:rsid w:val="008F53E4"/>
    <w:rsid w:val="009210DA"/>
    <w:rsid w:val="00922585"/>
    <w:rsid w:val="00933E9D"/>
    <w:rsid w:val="0093450B"/>
    <w:rsid w:val="009359CF"/>
    <w:rsid w:val="00936629"/>
    <w:rsid w:val="00943F3D"/>
    <w:rsid w:val="009914F3"/>
    <w:rsid w:val="009A0038"/>
    <w:rsid w:val="009B115F"/>
    <w:rsid w:val="009B4095"/>
    <w:rsid w:val="009D77C2"/>
    <w:rsid w:val="009F10FB"/>
    <w:rsid w:val="00A25E16"/>
    <w:rsid w:val="00A34266"/>
    <w:rsid w:val="00A5342E"/>
    <w:rsid w:val="00A53496"/>
    <w:rsid w:val="00A54240"/>
    <w:rsid w:val="00A60B5B"/>
    <w:rsid w:val="00A6289B"/>
    <w:rsid w:val="00A62B07"/>
    <w:rsid w:val="00A64B9B"/>
    <w:rsid w:val="00A74CD3"/>
    <w:rsid w:val="00A75BE4"/>
    <w:rsid w:val="00A95602"/>
    <w:rsid w:val="00A95F2B"/>
    <w:rsid w:val="00AC06C7"/>
    <w:rsid w:val="00AC35B9"/>
    <w:rsid w:val="00AC3F01"/>
    <w:rsid w:val="00AD351E"/>
    <w:rsid w:val="00B129A0"/>
    <w:rsid w:val="00B17649"/>
    <w:rsid w:val="00B3229E"/>
    <w:rsid w:val="00B32B5F"/>
    <w:rsid w:val="00B37539"/>
    <w:rsid w:val="00B40419"/>
    <w:rsid w:val="00B4360C"/>
    <w:rsid w:val="00B45274"/>
    <w:rsid w:val="00B51D39"/>
    <w:rsid w:val="00B53CF1"/>
    <w:rsid w:val="00B75FC0"/>
    <w:rsid w:val="00B7627C"/>
    <w:rsid w:val="00BB629F"/>
    <w:rsid w:val="00BC28D2"/>
    <w:rsid w:val="00BD0BB6"/>
    <w:rsid w:val="00BD2687"/>
    <w:rsid w:val="00BF1830"/>
    <w:rsid w:val="00BF2FBD"/>
    <w:rsid w:val="00C02BD5"/>
    <w:rsid w:val="00C037F9"/>
    <w:rsid w:val="00C17B5B"/>
    <w:rsid w:val="00C32370"/>
    <w:rsid w:val="00C47222"/>
    <w:rsid w:val="00C57CF1"/>
    <w:rsid w:val="00C6679C"/>
    <w:rsid w:val="00C71985"/>
    <w:rsid w:val="00C80AB6"/>
    <w:rsid w:val="00C82625"/>
    <w:rsid w:val="00C97708"/>
    <w:rsid w:val="00CC1F52"/>
    <w:rsid w:val="00CD3BD2"/>
    <w:rsid w:val="00CD4DEE"/>
    <w:rsid w:val="00CD7C44"/>
    <w:rsid w:val="00CF1165"/>
    <w:rsid w:val="00CF7ACB"/>
    <w:rsid w:val="00D009F4"/>
    <w:rsid w:val="00D177B0"/>
    <w:rsid w:val="00D23D40"/>
    <w:rsid w:val="00D26681"/>
    <w:rsid w:val="00D54874"/>
    <w:rsid w:val="00D62E2A"/>
    <w:rsid w:val="00D81078"/>
    <w:rsid w:val="00D83CF9"/>
    <w:rsid w:val="00D85EA6"/>
    <w:rsid w:val="00D86D0F"/>
    <w:rsid w:val="00D87F5B"/>
    <w:rsid w:val="00DA536A"/>
    <w:rsid w:val="00DB5718"/>
    <w:rsid w:val="00DC2D3D"/>
    <w:rsid w:val="00DC7CB2"/>
    <w:rsid w:val="00DE29B2"/>
    <w:rsid w:val="00DF099F"/>
    <w:rsid w:val="00E03DCC"/>
    <w:rsid w:val="00E1464B"/>
    <w:rsid w:val="00E31E13"/>
    <w:rsid w:val="00E33BB8"/>
    <w:rsid w:val="00E53128"/>
    <w:rsid w:val="00E573E6"/>
    <w:rsid w:val="00E60282"/>
    <w:rsid w:val="00E7686B"/>
    <w:rsid w:val="00E831D2"/>
    <w:rsid w:val="00E8336B"/>
    <w:rsid w:val="00E85D30"/>
    <w:rsid w:val="00E8755C"/>
    <w:rsid w:val="00E9665B"/>
    <w:rsid w:val="00EA1197"/>
    <w:rsid w:val="00EB54D5"/>
    <w:rsid w:val="00EC3C10"/>
    <w:rsid w:val="00EE5AEA"/>
    <w:rsid w:val="00EE7393"/>
    <w:rsid w:val="00EF4C75"/>
    <w:rsid w:val="00F3300E"/>
    <w:rsid w:val="00F42094"/>
    <w:rsid w:val="00F46EEC"/>
    <w:rsid w:val="00F55EB2"/>
    <w:rsid w:val="00F60934"/>
    <w:rsid w:val="00F65311"/>
    <w:rsid w:val="00F80709"/>
    <w:rsid w:val="00F8211F"/>
    <w:rsid w:val="00F84F64"/>
    <w:rsid w:val="00F85A9C"/>
    <w:rsid w:val="00FC40C4"/>
    <w:rsid w:val="00FD2D43"/>
    <w:rsid w:val="00FD7210"/>
    <w:rsid w:val="00FF2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99B13"/>
  <w15:chartTrackingRefBased/>
  <w15:docId w15:val="{3A031FD0-0493-4A38-8686-149E7D3E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120BC"/>
    <w:pPr>
      <w:ind w:left="360"/>
    </w:pPr>
    <w:rPr>
      <w:rFonts w:ascii="Arial" w:hAnsi="Arial" w:cs="Arial"/>
      <w:b/>
      <w:bCs/>
    </w:rPr>
  </w:style>
  <w:style w:type="paragraph" w:styleId="BalloonText">
    <w:name w:val="Balloon Text"/>
    <w:basedOn w:val="Normal"/>
    <w:semiHidden/>
    <w:rsid w:val="00EC3C10"/>
    <w:rPr>
      <w:rFonts w:ascii="Tahoma" w:hAnsi="Tahoma" w:cs="Tahoma"/>
      <w:sz w:val="16"/>
      <w:szCs w:val="16"/>
    </w:rPr>
  </w:style>
  <w:style w:type="table" w:styleId="TableGrid">
    <w:name w:val="Table Grid"/>
    <w:basedOn w:val="TableNormal"/>
    <w:rsid w:val="00E60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0263"/>
    <w:pPr>
      <w:ind w:left="720"/>
      <w:contextualSpacing/>
    </w:pPr>
  </w:style>
  <w:style w:type="paragraph" w:styleId="Header">
    <w:name w:val="header"/>
    <w:basedOn w:val="Normal"/>
    <w:link w:val="HeaderChar"/>
    <w:rsid w:val="003B7B7A"/>
    <w:pPr>
      <w:tabs>
        <w:tab w:val="center" w:pos="4513"/>
        <w:tab w:val="right" w:pos="9026"/>
      </w:tabs>
      <w:spacing w:after="0" w:line="240" w:lineRule="auto"/>
    </w:pPr>
  </w:style>
  <w:style w:type="character" w:customStyle="1" w:styleId="HeaderChar">
    <w:name w:val="Header Char"/>
    <w:basedOn w:val="DefaultParagraphFont"/>
    <w:link w:val="Header"/>
    <w:rsid w:val="003B7B7A"/>
  </w:style>
  <w:style w:type="paragraph" w:styleId="Footer">
    <w:name w:val="footer"/>
    <w:basedOn w:val="Normal"/>
    <w:link w:val="FooterChar"/>
    <w:uiPriority w:val="99"/>
    <w:rsid w:val="003B7B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B7A"/>
  </w:style>
  <w:style w:type="numbering" w:customStyle="1" w:styleId="CurrentList1">
    <w:name w:val="Current List1"/>
    <w:uiPriority w:val="99"/>
    <w:rsid w:val="001D1896"/>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05051">
      <w:bodyDiv w:val="1"/>
      <w:marLeft w:val="0"/>
      <w:marRight w:val="0"/>
      <w:marTop w:val="0"/>
      <w:marBottom w:val="0"/>
      <w:divBdr>
        <w:top w:val="none" w:sz="0" w:space="0" w:color="auto"/>
        <w:left w:val="none" w:sz="0" w:space="0" w:color="auto"/>
        <w:bottom w:val="none" w:sz="0" w:space="0" w:color="auto"/>
        <w:right w:val="none" w:sz="0" w:space="0" w:color="auto"/>
      </w:divBdr>
    </w:div>
    <w:div w:id="570118334">
      <w:bodyDiv w:val="1"/>
      <w:marLeft w:val="0"/>
      <w:marRight w:val="0"/>
      <w:marTop w:val="0"/>
      <w:marBottom w:val="0"/>
      <w:divBdr>
        <w:top w:val="none" w:sz="0" w:space="0" w:color="auto"/>
        <w:left w:val="none" w:sz="0" w:space="0" w:color="auto"/>
        <w:bottom w:val="none" w:sz="0" w:space="0" w:color="auto"/>
        <w:right w:val="none" w:sz="0" w:space="0" w:color="auto"/>
      </w:divBdr>
    </w:div>
    <w:div w:id="974918874">
      <w:bodyDiv w:val="1"/>
      <w:marLeft w:val="0"/>
      <w:marRight w:val="0"/>
      <w:marTop w:val="0"/>
      <w:marBottom w:val="0"/>
      <w:divBdr>
        <w:top w:val="none" w:sz="0" w:space="0" w:color="auto"/>
        <w:left w:val="none" w:sz="0" w:space="0" w:color="auto"/>
        <w:bottom w:val="none" w:sz="0" w:space="0" w:color="auto"/>
        <w:right w:val="none" w:sz="0" w:space="0" w:color="auto"/>
      </w:divBdr>
    </w:div>
    <w:div w:id="1369068778">
      <w:bodyDiv w:val="1"/>
      <w:marLeft w:val="0"/>
      <w:marRight w:val="0"/>
      <w:marTop w:val="0"/>
      <w:marBottom w:val="0"/>
      <w:divBdr>
        <w:top w:val="none" w:sz="0" w:space="0" w:color="auto"/>
        <w:left w:val="none" w:sz="0" w:space="0" w:color="auto"/>
        <w:bottom w:val="none" w:sz="0" w:space="0" w:color="auto"/>
        <w:right w:val="none" w:sz="0" w:space="0" w:color="auto"/>
      </w:divBdr>
    </w:div>
    <w:div w:id="176568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Cripps\Derventio%20Housing%20Trust\HR%20-%20Documents\Human%20Resources\01.%20DERVENTIO%20New\5.%20Job%20Descriptions\06.%20Midlands%20Housing%20&amp;%20Support\01.%20Intensive%20Housing%20Management%20&amp;%20Support%20(where%20combined)\05.%20IHM%20Officer%20&amp;%20Assistant%20-%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1173E46976AE4DA0BC0031CEA6A5ED" ma:contentTypeVersion="22" ma:contentTypeDescription="Create a new document." ma:contentTypeScope="" ma:versionID="3a399e090235946484937e1759ca167f">
  <xsd:schema xmlns:xsd="http://www.w3.org/2001/XMLSchema" xmlns:xs="http://www.w3.org/2001/XMLSchema" xmlns:p="http://schemas.microsoft.com/office/2006/metadata/properties" xmlns:ns2="9687cd94-36ab-442f-a79f-8c880c48c7e1" xmlns:ns3="10de3517-14cb-4dcc-a214-13bae29d8fec" targetNamespace="http://schemas.microsoft.com/office/2006/metadata/properties" ma:root="true" ma:fieldsID="cc1055d06e5523e0753d2dc6711e1565" ns2:_="" ns3:_="">
    <xsd:import namespace="9687cd94-36ab-442f-a79f-8c880c48c7e1"/>
    <xsd:import namespace="10de3517-14cb-4dcc-a214-13bae29d8f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OrderNumber" minOccurs="0"/>
                <xsd:element ref="ns2:Number" minOccurs="0"/>
                <xsd:element ref="ns2:zrpy" minOccurs="0"/>
                <xsd:element ref="ns2:psbr" minOccurs="0"/>
                <xsd:element ref="ns2:ls0i"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7cd94-36ab-442f-a79f-8c880c48c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OrderNumber" ma:index="18" nillable="true" ma:displayName="Order Number" ma:decimals="0" ma:description="column to allow sorting by custom number order." ma:format="Dropdown" ma:internalName="OrderNumber" ma:percentage="FALSE">
      <xsd:simpleType>
        <xsd:restriction base="dms:Number"/>
      </xsd:simpleType>
    </xsd:element>
    <xsd:element name="Number" ma:index="19" nillable="true" ma:displayName="Number" ma:decimals="0" ma:format="Dropdown" ma:internalName="Number" ma:percentage="FALSE">
      <xsd:simpleType>
        <xsd:restriction base="dms:Number"/>
      </xsd:simpleType>
    </xsd:element>
    <xsd:element name="zrpy" ma:index="20" nillable="true" ma:displayName="Number" ma:internalName="zrpy">
      <xsd:simpleType>
        <xsd:restriction base="dms:Number"/>
      </xsd:simpleType>
    </xsd:element>
    <xsd:element name="psbr" ma:index="21" nillable="true" ma:displayName="Number" ma:internalName="psbr">
      <xsd:simpleType>
        <xsd:restriction base="dms:Number"/>
      </xsd:simpleType>
    </xsd:element>
    <xsd:element name="ls0i" ma:index="22" nillable="true" ma:displayName="Number" ma:internalName="ls0i">
      <xsd:simpleType>
        <xsd:restriction base="dms:Number"/>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1c97f94-53c4-4c32-8691-8b7e4716ad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de3517-14cb-4dcc-a214-13bae29d8f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c736b43-d2e2-4dfc-bcd6-a695a6d7c52e}" ma:internalName="TaxCatchAll" ma:showField="CatchAllData" ma:web="10de3517-14cb-4dcc-a214-13bae29d8f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sbr xmlns="9687cd94-36ab-442f-a79f-8c880c48c7e1" xsi:nil="true"/>
    <Number xmlns="9687cd94-36ab-442f-a79f-8c880c48c7e1" xsi:nil="true"/>
    <OrderNumber xmlns="9687cd94-36ab-442f-a79f-8c880c48c7e1" xsi:nil="true"/>
    <ls0i xmlns="9687cd94-36ab-442f-a79f-8c880c48c7e1" xsi:nil="true"/>
    <zrpy xmlns="9687cd94-36ab-442f-a79f-8c880c48c7e1" xsi:nil="true"/>
    <lcf76f155ced4ddcb4097134ff3c332f xmlns="9687cd94-36ab-442f-a79f-8c880c48c7e1">
      <Terms xmlns="http://schemas.microsoft.com/office/infopath/2007/PartnerControls"/>
    </lcf76f155ced4ddcb4097134ff3c332f>
    <TaxCatchAll xmlns="10de3517-14cb-4dcc-a214-13bae29d8fec" xsi:nil="true"/>
  </documentManagement>
</p:properties>
</file>

<file path=customXml/itemProps1.xml><?xml version="1.0" encoding="utf-8"?>
<ds:datastoreItem xmlns:ds="http://schemas.openxmlformats.org/officeDocument/2006/customXml" ds:itemID="{1A42F4E8-1971-48EA-BA11-424B32F2F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7cd94-36ab-442f-a79f-8c880c48c7e1"/>
    <ds:schemaRef ds:uri="10de3517-14cb-4dcc-a214-13bae29d8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BB4DA-B494-4C04-9338-03447B2D1AD4}">
  <ds:schemaRefs>
    <ds:schemaRef ds:uri="http://schemas.microsoft.com/sharepoint/v3/contenttype/forms"/>
  </ds:schemaRefs>
</ds:datastoreItem>
</file>

<file path=customXml/itemProps3.xml><?xml version="1.0" encoding="utf-8"?>
<ds:datastoreItem xmlns:ds="http://schemas.openxmlformats.org/officeDocument/2006/customXml" ds:itemID="{97AE60D7-23EA-483D-A2F1-603D9A92F385}">
  <ds:schemaRefs>
    <ds:schemaRef ds:uri="http://schemas.microsoft.com/office/2006/metadata/properties"/>
    <ds:schemaRef ds:uri="http://schemas.microsoft.com/office/infopath/2007/PartnerControls"/>
    <ds:schemaRef ds:uri="9687cd94-36ab-442f-a79f-8c880c48c7e1"/>
    <ds:schemaRef ds:uri="10de3517-14cb-4dcc-a214-13bae29d8fec"/>
  </ds:schemaRefs>
</ds:datastoreItem>
</file>

<file path=docProps/app.xml><?xml version="1.0" encoding="utf-8"?>
<Properties xmlns="http://schemas.openxmlformats.org/officeDocument/2006/extended-properties" xmlns:vt="http://schemas.openxmlformats.org/officeDocument/2006/docPropsVTypes">
  <Template>05. IHM Officer &amp; Assistant - NEW</Template>
  <TotalTime>1</TotalTime>
  <Pages>3</Pages>
  <Words>879</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Property Assistant</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Assistant</dc:title>
  <dc:subject/>
  <dc:creator>Hannah.Cripps</dc:creator>
  <cp:keywords/>
  <cp:lastModifiedBy>Jennifer Oliva Machin</cp:lastModifiedBy>
  <cp:revision>3</cp:revision>
  <cp:lastPrinted>2025-03-24T09:58:00Z</cp:lastPrinted>
  <dcterms:created xsi:type="dcterms:W3CDTF">2025-03-31T11:44:00Z</dcterms:created>
  <dcterms:modified xsi:type="dcterms:W3CDTF">2025-04-15T10:17:00Z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0x010100721173E46976AE4DA0BC0031CEA6A5ED</vt:lpwstr>
  </property>
  <property fmtid="{D5CDD505-2E9C-101B-9397-08002B2CF9AE}" pid="3" name="MediaServiceImageTags">
    <vt:lpwstr/>
  </property>
</Properties>
</file>